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A2441" w14:textId="77777777" w:rsidR="004C5E65" w:rsidRDefault="004C5E65" w:rsidP="004C5E65">
      <w:pPr>
        <w:ind w:left="-709"/>
        <w:jc w:val="center"/>
        <w:divId w:val="1048993554"/>
        <w:rPr>
          <w:rFonts w:ascii="Arial" w:hAnsi="Arial" w:cs="Arial"/>
          <w:b/>
          <w:sz w:val="28"/>
          <w:szCs w:val="28"/>
        </w:rPr>
      </w:pPr>
      <w:r w:rsidRPr="007D5124">
        <w:rPr>
          <w:rFonts w:ascii="Arial" w:hAnsi="Arial" w:cs="Arial"/>
          <w:b/>
          <w:sz w:val="28"/>
          <w:szCs w:val="28"/>
        </w:rPr>
        <w:t>NUMIS CORPORATION PLC</w:t>
      </w:r>
    </w:p>
    <w:p w14:paraId="18CDCBD3" w14:textId="77777777" w:rsidR="004C5E65" w:rsidRDefault="004C5E65" w:rsidP="004C5E65">
      <w:pPr>
        <w:ind w:left="-709"/>
        <w:jc w:val="center"/>
        <w:divId w:val="1048993554"/>
        <w:rPr>
          <w:rFonts w:ascii="Arial" w:hAnsi="Arial" w:cs="Arial"/>
          <w:b/>
          <w:sz w:val="28"/>
          <w:szCs w:val="28"/>
        </w:rPr>
      </w:pPr>
    </w:p>
    <w:p w14:paraId="2A111B05" w14:textId="1209FF06" w:rsidR="004C5E65" w:rsidRPr="007D5124" w:rsidRDefault="004C5E65" w:rsidP="004C5E65">
      <w:pPr>
        <w:ind w:left="-709"/>
        <w:jc w:val="center"/>
        <w:divId w:val="1048993554"/>
        <w:rPr>
          <w:rFonts w:ascii="Arial" w:hAnsi="Arial" w:cs="Arial"/>
          <w:b/>
          <w:sz w:val="28"/>
          <w:szCs w:val="28"/>
        </w:rPr>
      </w:pPr>
      <w:r>
        <w:rPr>
          <w:rFonts w:ascii="Arial" w:hAnsi="Arial" w:cs="Arial"/>
          <w:b/>
          <w:sz w:val="28"/>
          <w:szCs w:val="28"/>
        </w:rPr>
        <w:t>13 SEPTEMBER 2021</w:t>
      </w:r>
    </w:p>
    <w:p w14:paraId="6AEF53D4" w14:textId="77777777" w:rsidR="00620E70" w:rsidRDefault="004C5E65">
      <w:pPr>
        <w:pStyle w:val="NormalWeb"/>
        <w:jc w:val="center"/>
        <w:divId w:val="1048993554"/>
        <w:rPr>
          <w:rFonts w:ascii="Verdana" w:hAnsi="Verdana"/>
          <w:sz w:val="22"/>
          <w:szCs w:val="22"/>
        </w:rPr>
      </w:pPr>
      <w:r>
        <w:rPr>
          <w:rFonts w:ascii="Verdana" w:hAnsi="Verdana"/>
          <w:sz w:val="22"/>
          <w:szCs w:val="22"/>
        </w:rPr>
        <w:t xml:space="preserve">TR-1: Standard form for notification of major holdings </w:t>
      </w:r>
    </w:p>
    <w:p w14:paraId="7A6FEAF1" w14:textId="77777777" w:rsidR="00620E70" w:rsidRDefault="004C5E65">
      <w:pPr>
        <w:shd w:val="clear" w:color="auto" w:fill="7C173A"/>
        <w:divId w:val="1693416954"/>
        <w:rPr>
          <w:rFonts w:ascii="Verdana" w:eastAsia="Times New Roman" w:hAnsi="Verdana"/>
          <w:b/>
          <w:bCs/>
          <w:sz w:val="22"/>
          <w:szCs w:val="22"/>
        </w:rPr>
      </w:pPr>
      <w:r>
        <w:rPr>
          <w:rFonts w:ascii="Verdana" w:eastAsia="Times New Roman" w:hAnsi="Verdana"/>
          <w:b/>
          <w:bCs/>
          <w:sz w:val="22"/>
          <w:szCs w:val="22"/>
        </w:rPr>
        <w:t xml:space="preserve">1. Issuer Details </w:t>
      </w:r>
    </w:p>
    <w:p w14:paraId="3295145D" w14:textId="77777777" w:rsidR="00620E70" w:rsidRDefault="004C5E65">
      <w:pPr>
        <w:divId w:val="136460505"/>
        <w:rPr>
          <w:rFonts w:ascii="Verdana" w:eastAsia="Times New Roman" w:hAnsi="Verdana"/>
          <w:b/>
          <w:bCs/>
          <w:sz w:val="22"/>
          <w:szCs w:val="22"/>
        </w:rPr>
      </w:pPr>
      <w:r>
        <w:rPr>
          <w:rFonts w:ascii="Verdana" w:eastAsia="Times New Roman" w:hAnsi="Verdana"/>
          <w:b/>
          <w:bCs/>
          <w:sz w:val="22"/>
          <w:szCs w:val="22"/>
        </w:rPr>
        <w:t xml:space="preserve">ISIN </w:t>
      </w:r>
    </w:p>
    <w:p w14:paraId="1C3B1485" w14:textId="77777777" w:rsidR="00620E70" w:rsidRDefault="004C5E65">
      <w:pPr>
        <w:divId w:val="46732163"/>
        <w:rPr>
          <w:rFonts w:ascii="Verdana" w:eastAsia="Times New Roman" w:hAnsi="Verdana"/>
          <w:sz w:val="22"/>
          <w:szCs w:val="22"/>
        </w:rPr>
      </w:pPr>
      <w:r>
        <w:rPr>
          <w:rFonts w:ascii="Verdana" w:eastAsia="Times New Roman" w:hAnsi="Verdana"/>
          <w:sz w:val="22"/>
          <w:szCs w:val="22"/>
        </w:rPr>
        <w:t xml:space="preserve">GB00B05M6465 </w:t>
      </w:r>
    </w:p>
    <w:p w14:paraId="218EF8E7" w14:textId="77777777" w:rsidR="00620E70" w:rsidRDefault="004C5E65">
      <w:pPr>
        <w:divId w:val="482352034"/>
        <w:rPr>
          <w:rFonts w:ascii="Verdana" w:eastAsia="Times New Roman" w:hAnsi="Verdana"/>
          <w:b/>
          <w:bCs/>
          <w:sz w:val="22"/>
          <w:szCs w:val="22"/>
        </w:rPr>
      </w:pPr>
      <w:r>
        <w:rPr>
          <w:rFonts w:ascii="Verdana" w:eastAsia="Times New Roman" w:hAnsi="Verdana"/>
          <w:b/>
          <w:bCs/>
          <w:sz w:val="22"/>
          <w:szCs w:val="22"/>
        </w:rPr>
        <w:t xml:space="preserve">Issuer Name </w:t>
      </w:r>
    </w:p>
    <w:p w14:paraId="04EF6D72" w14:textId="77777777" w:rsidR="00620E70" w:rsidRDefault="004C5E65">
      <w:pPr>
        <w:divId w:val="380400937"/>
        <w:rPr>
          <w:rFonts w:ascii="Verdana" w:eastAsia="Times New Roman" w:hAnsi="Verdana"/>
          <w:sz w:val="22"/>
          <w:szCs w:val="22"/>
        </w:rPr>
      </w:pPr>
      <w:r>
        <w:rPr>
          <w:rFonts w:ascii="Verdana" w:eastAsia="Times New Roman" w:hAnsi="Verdana"/>
          <w:sz w:val="22"/>
          <w:szCs w:val="22"/>
        </w:rPr>
        <w:t xml:space="preserve">NUMIS CORPORATION PLC </w:t>
      </w:r>
    </w:p>
    <w:p w14:paraId="70465261" w14:textId="77777777" w:rsidR="00620E70" w:rsidRDefault="004C5E65">
      <w:pPr>
        <w:divId w:val="1217281009"/>
        <w:rPr>
          <w:rFonts w:ascii="Verdana" w:eastAsia="Times New Roman" w:hAnsi="Verdana"/>
          <w:b/>
          <w:bCs/>
          <w:sz w:val="22"/>
          <w:szCs w:val="22"/>
        </w:rPr>
      </w:pPr>
      <w:r>
        <w:rPr>
          <w:rFonts w:ascii="Verdana" w:eastAsia="Times New Roman" w:hAnsi="Verdana"/>
          <w:b/>
          <w:bCs/>
          <w:sz w:val="22"/>
          <w:szCs w:val="22"/>
        </w:rPr>
        <w:t xml:space="preserve">UK or Non-UK Issuer </w:t>
      </w:r>
    </w:p>
    <w:p w14:paraId="54D33445" w14:textId="77777777" w:rsidR="00620E70" w:rsidRDefault="004C5E65">
      <w:pPr>
        <w:divId w:val="925653536"/>
        <w:rPr>
          <w:rFonts w:ascii="Verdana" w:eastAsia="Times New Roman" w:hAnsi="Verdana"/>
          <w:sz w:val="22"/>
          <w:szCs w:val="22"/>
        </w:rPr>
      </w:pPr>
      <w:r>
        <w:rPr>
          <w:rFonts w:ascii="Verdana" w:eastAsia="Times New Roman" w:hAnsi="Verdana"/>
          <w:sz w:val="22"/>
          <w:szCs w:val="22"/>
        </w:rPr>
        <w:t xml:space="preserve">UK </w:t>
      </w:r>
    </w:p>
    <w:p w14:paraId="45891D99" w14:textId="77777777" w:rsidR="00620E70" w:rsidRDefault="004C5E65">
      <w:pPr>
        <w:shd w:val="clear" w:color="auto" w:fill="7C173A"/>
        <w:divId w:val="49574357"/>
        <w:rPr>
          <w:rFonts w:ascii="Verdana" w:eastAsia="Times New Roman" w:hAnsi="Verdana"/>
          <w:b/>
          <w:bCs/>
          <w:sz w:val="22"/>
          <w:szCs w:val="22"/>
        </w:rPr>
      </w:pPr>
      <w:r>
        <w:rPr>
          <w:rFonts w:ascii="Verdana" w:eastAsia="Times New Roman" w:hAnsi="Verdana"/>
          <w:b/>
          <w:bCs/>
          <w:sz w:val="22"/>
          <w:szCs w:val="22"/>
        </w:rPr>
        <w:t xml:space="preserve">2. Reason for Notification </w:t>
      </w:r>
    </w:p>
    <w:p w14:paraId="38414AF4" w14:textId="77777777" w:rsidR="00620E70" w:rsidRDefault="004C5E65">
      <w:pPr>
        <w:divId w:val="722413019"/>
        <w:rPr>
          <w:rFonts w:ascii="Verdana" w:eastAsia="Times New Roman" w:hAnsi="Verdana"/>
          <w:sz w:val="22"/>
          <w:szCs w:val="22"/>
        </w:rPr>
      </w:pPr>
      <w:r>
        <w:rPr>
          <w:rFonts w:ascii="Verdana" w:eastAsia="Times New Roman" w:hAnsi="Verdana"/>
          <w:sz w:val="22"/>
          <w:szCs w:val="22"/>
        </w:rPr>
        <w:t xml:space="preserve">An acquisition or disposal of voting rights </w:t>
      </w:r>
    </w:p>
    <w:p w14:paraId="3BE53A59" w14:textId="77777777" w:rsidR="00620E70" w:rsidRDefault="004C5E65">
      <w:pPr>
        <w:shd w:val="clear" w:color="auto" w:fill="7C173A"/>
        <w:divId w:val="2076471613"/>
        <w:rPr>
          <w:rFonts w:ascii="Verdana" w:eastAsia="Times New Roman" w:hAnsi="Verdana"/>
          <w:b/>
          <w:bCs/>
          <w:sz w:val="22"/>
          <w:szCs w:val="22"/>
        </w:rPr>
      </w:pPr>
      <w:r>
        <w:rPr>
          <w:rFonts w:ascii="Verdana" w:eastAsia="Times New Roman" w:hAnsi="Verdana"/>
          <w:b/>
          <w:bCs/>
          <w:sz w:val="22"/>
          <w:szCs w:val="22"/>
        </w:rPr>
        <w:t xml:space="preserve">3. Details of person subject to the notification obligation </w:t>
      </w:r>
    </w:p>
    <w:p w14:paraId="63FC3BA7" w14:textId="77777777" w:rsidR="00620E70" w:rsidRDefault="004C5E65">
      <w:pPr>
        <w:divId w:val="1609653141"/>
        <w:rPr>
          <w:rFonts w:ascii="Verdana" w:eastAsia="Times New Roman" w:hAnsi="Verdana"/>
          <w:b/>
          <w:bCs/>
          <w:sz w:val="22"/>
          <w:szCs w:val="22"/>
        </w:rPr>
      </w:pPr>
      <w:r>
        <w:rPr>
          <w:rFonts w:ascii="Verdana" w:eastAsia="Times New Roman" w:hAnsi="Verdana"/>
          <w:b/>
          <w:bCs/>
          <w:sz w:val="22"/>
          <w:szCs w:val="22"/>
        </w:rPr>
        <w:t xml:space="preserve">Name </w:t>
      </w:r>
    </w:p>
    <w:p w14:paraId="5E894EE8" w14:textId="77777777" w:rsidR="00620E70" w:rsidRDefault="004C5E65">
      <w:pPr>
        <w:divId w:val="240993225"/>
        <w:rPr>
          <w:rFonts w:ascii="Verdana" w:eastAsia="Times New Roman" w:hAnsi="Verdana"/>
          <w:sz w:val="22"/>
          <w:szCs w:val="22"/>
        </w:rPr>
      </w:pPr>
      <w:r>
        <w:rPr>
          <w:rFonts w:ascii="Verdana" w:eastAsia="Times New Roman" w:hAnsi="Verdana"/>
          <w:sz w:val="22"/>
          <w:szCs w:val="22"/>
        </w:rPr>
        <w:t xml:space="preserve">EES Nominees International Limited </w:t>
      </w:r>
    </w:p>
    <w:p w14:paraId="54A500EF" w14:textId="77777777" w:rsidR="00620E70" w:rsidRDefault="004C5E65">
      <w:pPr>
        <w:divId w:val="39863091"/>
        <w:rPr>
          <w:rFonts w:ascii="Verdana" w:eastAsia="Times New Roman" w:hAnsi="Verdana"/>
          <w:b/>
          <w:bCs/>
          <w:sz w:val="22"/>
          <w:szCs w:val="22"/>
        </w:rPr>
      </w:pPr>
      <w:r>
        <w:rPr>
          <w:rFonts w:ascii="Verdana" w:eastAsia="Times New Roman" w:hAnsi="Verdana"/>
          <w:b/>
          <w:bCs/>
          <w:sz w:val="22"/>
          <w:szCs w:val="22"/>
        </w:rPr>
        <w:t xml:space="preserve">City of registered office (if applicable) </w:t>
      </w:r>
    </w:p>
    <w:p w14:paraId="5921A4D1" w14:textId="77777777" w:rsidR="00620E70" w:rsidRDefault="004C5E65">
      <w:pPr>
        <w:divId w:val="652297108"/>
        <w:rPr>
          <w:rFonts w:ascii="Verdana" w:eastAsia="Times New Roman" w:hAnsi="Verdana"/>
          <w:sz w:val="22"/>
          <w:szCs w:val="22"/>
        </w:rPr>
      </w:pPr>
      <w:r>
        <w:rPr>
          <w:rFonts w:ascii="Verdana" w:eastAsia="Times New Roman" w:hAnsi="Verdana"/>
          <w:sz w:val="22"/>
          <w:szCs w:val="22"/>
        </w:rPr>
        <w:t xml:space="preserve">St Helier </w:t>
      </w:r>
    </w:p>
    <w:p w14:paraId="7ABCD784" w14:textId="77777777" w:rsidR="00620E70" w:rsidRDefault="004C5E65">
      <w:pPr>
        <w:divId w:val="813137405"/>
        <w:rPr>
          <w:rFonts w:ascii="Verdana" w:eastAsia="Times New Roman" w:hAnsi="Verdana"/>
          <w:b/>
          <w:bCs/>
          <w:sz w:val="22"/>
          <w:szCs w:val="22"/>
        </w:rPr>
      </w:pPr>
      <w:r>
        <w:rPr>
          <w:rFonts w:ascii="Verdana" w:eastAsia="Times New Roman" w:hAnsi="Verdana"/>
          <w:b/>
          <w:bCs/>
          <w:sz w:val="22"/>
          <w:szCs w:val="22"/>
        </w:rPr>
        <w:t xml:space="preserve">Country of registered office (if applicable) </w:t>
      </w:r>
    </w:p>
    <w:p w14:paraId="39A4CAE1" w14:textId="77777777" w:rsidR="00620E70" w:rsidRDefault="004C5E65">
      <w:pPr>
        <w:divId w:val="234241789"/>
        <w:rPr>
          <w:rFonts w:ascii="Verdana" w:eastAsia="Times New Roman" w:hAnsi="Verdana"/>
          <w:sz w:val="22"/>
          <w:szCs w:val="22"/>
        </w:rPr>
      </w:pPr>
      <w:r>
        <w:rPr>
          <w:rFonts w:ascii="Verdana" w:eastAsia="Times New Roman" w:hAnsi="Verdana"/>
          <w:sz w:val="22"/>
          <w:szCs w:val="22"/>
        </w:rPr>
        <w:t xml:space="preserve">Jersey </w:t>
      </w:r>
    </w:p>
    <w:p w14:paraId="0207F12F" w14:textId="77777777" w:rsidR="00620E70" w:rsidRDefault="004C5E65">
      <w:pPr>
        <w:shd w:val="clear" w:color="auto" w:fill="7C173A"/>
        <w:divId w:val="775632783"/>
        <w:rPr>
          <w:rFonts w:ascii="Verdana" w:eastAsia="Times New Roman" w:hAnsi="Verdana"/>
          <w:b/>
          <w:bCs/>
          <w:sz w:val="22"/>
          <w:szCs w:val="22"/>
        </w:rPr>
      </w:pPr>
      <w:r>
        <w:rPr>
          <w:rFonts w:ascii="Verdana" w:eastAsia="Times New Roman" w:hAnsi="Verdana"/>
          <w:b/>
          <w:bCs/>
          <w:sz w:val="22"/>
          <w:szCs w:val="22"/>
        </w:rPr>
        <w:t xml:space="preserve">4. Details of the shareholder </w:t>
      </w:r>
    </w:p>
    <w:p w14:paraId="05BC4A94" w14:textId="77777777" w:rsidR="00620E70" w:rsidRDefault="004C5E65">
      <w:pPr>
        <w:divId w:val="1925528426"/>
        <w:rPr>
          <w:rFonts w:ascii="Verdana" w:eastAsia="Times New Roman" w:hAnsi="Verdana"/>
          <w:b/>
          <w:bCs/>
          <w:sz w:val="22"/>
          <w:szCs w:val="22"/>
        </w:rPr>
      </w:pPr>
      <w:r>
        <w:rPr>
          <w:rFonts w:ascii="Verdana" w:eastAsia="Times New Roman" w:hAnsi="Verdana"/>
          <w:b/>
          <w:bCs/>
          <w:sz w:val="22"/>
          <w:szCs w:val="22"/>
        </w:rPr>
        <w:t xml:space="preserve">Full name of shareholder(s) if different from the person(s) subject to the notification obligation, above </w:t>
      </w:r>
    </w:p>
    <w:p w14:paraId="2385D395" w14:textId="77777777" w:rsidR="00620E70" w:rsidRDefault="00620E70">
      <w:pPr>
        <w:divId w:val="1761944055"/>
        <w:rPr>
          <w:rFonts w:ascii="Verdana" w:eastAsia="Times New Roman" w:hAnsi="Verdana"/>
          <w:b/>
          <w:bCs/>
          <w:sz w:val="22"/>
          <w:szCs w:val="22"/>
        </w:rPr>
      </w:pPr>
    </w:p>
    <w:p w14:paraId="6012ADFF" w14:textId="77777777" w:rsidR="00620E70" w:rsidRDefault="004C5E65">
      <w:pPr>
        <w:divId w:val="196162427"/>
        <w:rPr>
          <w:rFonts w:ascii="Verdana" w:eastAsia="Times New Roman" w:hAnsi="Verdana"/>
          <w:b/>
          <w:bCs/>
          <w:sz w:val="22"/>
          <w:szCs w:val="22"/>
        </w:rPr>
      </w:pPr>
      <w:r>
        <w:rPr>
          <w:rFonts w:ascii="Verdana" w:eastAsia="Times New Roman" w:hAnsi="Verdana"/>
          <w:b/>
          <w:bCs/>
          <w:sz w:val="22"/>
          <w:szCs w:val="22"/>
        </w:rPr>
        <w:t xml:space="preserve">City of registered office (if applicable) </w:t>
      </w:r>
    </w:p>
    <w:p w14:paraId="47A9E70A" w14:textId="77777777" w:rsidR="00620E70" w:rsidRDefault="00620E70">
      <w:pPr>
        <w:divId w:val="40710567"/>
        <w:rPr>
          <w:rFonts w:ascii="Verdana" w:eastAsia="Times New Roman" w:hAnsi="Verdana"/>
          <w:b/>
          <w:bCs/>
          <w:sz w:val="22"/>
          <w:szCs w:val="22"/>
        </w:rPr>
      </w:pPr>
    </w:p>
    <w:p w14:paraId="5C11533B" w14:textId="77777777" w:rsidR="00620E70" w:rsidRDefault="004C5E65">
      <w:pPr>
        <w:divId w:val="1772966772"/>
        <w:rPr>
          <w:rFonts w:ascii="Verdana" w:eastAsia="Times New Roman" w:hAnsi="Verdana"/>
          <w:b/>
          <w:bCs/>
          <w:sz w:val="22"/>
          <w:szCs w:val="22"/>
        </w:rPr>
      </w:pPr>
      <w:r>
        <w:rPr>
          <w:rFonts w:ascii="Verdana" w:eastAsia="Times New Roman" w:hAnsi="Verdana"/>
          <w:b/>
          <w:bCs/>
          <w:sz w:val="22"/>
          <w:szCs w:val="22"/>
        </w:rPr>
        <w:t xml:space="preserve">Country of registered office (if applicable) </w:t>
      </w:r>
    </w:p>
    <w:p w14:paraId="1FB2EE27" w14:textId="77777777" w:rsidR="00620E70" w:rsidRDefault="00620E70">
      <w:pPr>
        <w:divId w:val="753938584"/>
        <w:rPr>
          <w:rFonts w:ascii="Verdana" w:eastAsia="Times New Roman" w:hAnsi="Verdana"/>
          <w:b/>
          <w:bCs/>
          <w:sz w:val="22"/>
          <w:szCs w:val="22"/>
        </w:rPr>
      </w:pPr>
    </w:p>
    <w:p w14:paraId="2E672157" w14:textId="77777777" w:rsidR="00620E70" w:rsidRDefault="004C5E65">
      <w:pPr>
        <w:shd w:val="clear" w:color="auto" w:fill="7C173A"/>
        <w:divId w:val="1848207989"/>
        <w:rPr>
          <w:rFonts w:ascii="Verdana" w:eastAsia="Times New Roman" w:hAnsi="Verdana"/>
          <w:b/>
          <w:bCs/>
          <w:sz w:val="22"/>
          <w:szCs w:val="22"/>
        </w:rPr>
      </w:pPr>
      <w:r>
        <w:rPr>
          <w:rFonts w:ascii="Verdana" w:eastAsia="Times New Roman" w:hAnsi="Verdana"/>
          <w:b/>
          <w:bCs/>
          <w:sz w:val="22"/>
          <w:szCs w:val="22"/>
        </w:rPr>
        <w:t xml:space="preserve">5. Date on which the threshold was crossed or reached </w:t>
      </w:r>
    </w:p>
    <w:p w14:paraId="4576D1E9" w14:textId="77777777" w:rsidR="00620E70" w:rsidRDefault="004C5E65">
      <w:pPr>
        <w:divId w:val="725377081"/>
        <w:rPr>
          <w:rFonts w:ascii="Verdana" w:eastAsia="Times New Roman" w:hAnsi="Verdana"/>
          <w:sz w:val="22"/>
          <w:szCs w:val="22"/>
        </w:rPr>
      </w:pPr>
      <w:r>
        <w:rPr>
          <w:rFonts w:ascii="Verdana" w:eastAsia="Times New Roman" w:hAnsi="Verdana"/>
          <w:sz w:val="22"/>
          <w:szCs w:val="22"/>
        </w:rPr>
        <w:t xml:space="preserve">06-Sep-2021 </w:t>
      </w:r>
    </w:p>
    <w:p w14:paraId="7A5FA02C" w14:textId="77777777" w:rsidR="00620E70" w:rsidRDefault="004C5E65">
      <w:pPr>
        <w:shd w:val="clear" w:color="auto" w:fill="7C173A"/>
        <w:divId w:val="63913590"/>
        <w:rPr>
          <w:rFonts w:ascii="Verdana" w:eastAsia="Times New Roman" w:hAnsi="Verdana"/>
          <w:b/>
          <w:bCs/>
          <w:sz w:val="22"/>
          <w:szCs w:val="22"/>
        </w:rPr>
      </w:pPr>
      <w:r>
        <w:rPr>
          <w:rFonts w:ascii="Verdana" w:eastAsia="Times New Roman" w:hAnsi="Verdana"/>
          <w:b/>
          <w:bCs/>
          <w:sz w:val="22"/>
          <w:szCs w:val="22"/>
        </w:rPr>
        <w:t xml:space="preserve">6. Date on which Issuer notified </w:t>
      </w:r>
    </w:p>
    <w:p w14:paraId="4190B198" w14:textId="77777777" w:rsidR="00620E70" w:rsidRDefault="004C5E65">
      <w:pPr>
        <w:divId w:val="1379401958"/>
        <w:rPr>
          <w:rFonts w:ascii="Verdana" w:eastAsia="Times New Roman" w:hAnsi="Verdana"/>
          <w:sz w:val="22"/>
          <w:szCs w:val="22"/>
        </w:rPr>
      </w:pPr>
      <w:r>
        <w:rPr>
          <w:rFonts w:ascii="Verdana" w:eastAsia="Times New Roman" w:hAnsi="Verdana"/>
          <w:sz w:val="22"/>
          <w:szCs w:val="22"/>
        </w:rPr>
        <w:t xml:space="preserve">08-Sep-2021 </w:t>
      </w:r>
    </w:p>
    <w:p w14:paraId="66F9E690" w14:textId="77777777" w:rsidR="00620E70" w:rsidRDefault="004C5E65">
      <w:pPr>
        <w:shd w:val="clear" w:color="auto" w:fill="7C173A"/>
        <w:divId w:val="154147547"/>
        <w:rPr>
          <w:rFonts w:ascii="Verdana" w:eastAsia="Times New Roman" w:hAnsi="Verdana"/>
          <w:b/>
          <w:bCs/>
          <w:sz w:val="22"/>
          <w:szCs w:val="22"/>
        </w:rPr>
      </w:pPr>
      <w:r>
        <w:rPr>
          <w:rFonts w:ascii="Verdana" w:eastAsia="Times New Roman" w:hAnsi="Verdana"/>
          <w:b/>
          <w:bCs/>
          <w:sz w:val="22"/>
          <w:szCs w:val="22"/>
        </w:rPr>
        <w:t xml:space="preserve">7. Total positions of person(s) subject to the notification obligation </w:t>
      </w:r>
    </w:p>
    <w:tbl>
      <w:tblPr>
        <w:tblW w:w="450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2039"/>
        <w:gridCol w:w="1550"/>
        <w:gridCol w:w="1698"/>
        <w:gridCol w:w="1400"/>
        <w:gridCol w:w="1422"/>
      </w:tblGrid>
      <w:tr w:rsidR="00620E70" w14:paraId="59576843" w14:textId="77777777">
        <w:trPr>
          <w:divId w:val="1048993554"/>
        </w:trPr>
        <w:tc>
          <w:tcPr>
            <w:tcW w:w="0" w:type="auto"/>
            <w:vAlign w:val="center"/>
            <w:hideMark/>
          </w:tcPr>
          <w:p w14:paraId="1C0F140E" w14:textId="77777777" w:rsidR="00620E70" w:rsidRDefault="004C5E65">
            <w:pPr>
              <w:jc w:val="center"/>
              <w:rPr>
                <w:rFonts w:eastAsia="Times New Roman"/>
                <w:b/>
                <w:bCs/>
              </w:rPr>
            </w:pPr>
            <w:r>
              <w:rPr>
                <w:rFonts w:eastAsia="Times New Roman"/>
                <w:b/>
                <w:bCs/>
                <w:color w:val="FFFFFF"/>
              </w:rPr>
              <w:lastRenderedPageBreak/>
              <w:t>.</w:t>
            </w:r>
            <w:r>
              <w:rPr>
                <w:rFonts w:eastAsia="Times New Roman"/>
                <w:b/>
                <w:bCs/>
              </w:rPr>
              <w:t xml:space="preserve">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120" w:type="dxa"/>
              <w:bottom w:w="15" w:type="dxa"/>
              <w:right w:w="15" w:type="dxa"/>
            </w:tcMar>
            <w:vAlign w:val="center"/>
            <w:hideMark/>
          </w:tcPr>
          <w:p w14:paraId="09812C97"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 of voting rights attached to shares (total of 8.A)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120" w:type="dxa"/>
              <w:bottom w:w="15" w:type="dxa"/>
              <w:right w:w="15" w:type="dxa"/>
            </w:tcMar>
            <w:vAlign w:val="center"/>
            <w:hideMark/>
          </w:tcPr>
          <w:p w14:paraId="3B98459E"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 of voting rights through financial instruments (total of 8.B 1 + 8.B 2)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120" w:type="dxa"/>
              <w:bottom w:w="15" w:type="dxa"/>
              <w:right w:w="15" w:type="dxa"/>
            </w:tcMar>
            <w:vAlign w:val="center"/>
            <w:hideMark/>
          </w:tcPr>
          <w:p w14:paraId="5BB3910B"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Total of both in % (8.A + 8.B)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120" w:type="dxa"/>
              <w:bottom w:w="15" w:type="dxa"/>
              <w:right w:w="15" w:type="dxa"/>
            </w:tcMar>
            <w:vAlign w:val="center"/>
            <w:hideMark/>
          </w:tcPr>
          <w:p w14:paraId="12D03A40"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Total number of voting rights held in issuer </w:t>
            </w:r>
          </w:p>
        </w:tc>
      </w:tr>
      <w:tr w:rsidR="00620E70" w14:paraId="4FD2AE11" w14:textId="77777777">
        <w:trPr>
          <w:divId w:val="1048993554"/>
        </w:trPr>
        <w:tc>
          <w:tcPr>
            <w:tcW w:w="0" w:type="auto"/>
            <w:tcBorders>
              <w:top w:val="single" w:sz="6" w:space="0" w:color="666666"/>
              <w:left w:val="single" w:sz="6" w:space="0" w:color="666666"/>
              <w:bottom w:val="single" w:sz="6" w:space="0" w:color="666666"/>
              <w:right w:val="single" w:sz="6" w:space="0" w:color="666666"/>
            </w:tcBorders>
            <w:vAlign w:val="center"/>
            <w:hideMark/>
          </w:tcPr>
          <w:p w14:paraId="0947C954" w14:textId="77777777" w:rsidR="00620E70" w:rsidRDefault="004C5E65">
            <w:pPr>
              <w:spacing w:before="75" w:after="150"/>
              <w:ind w:left="195"/>
              <w:rPr>
                <w:rFonts w:ascii="Verdana" w:eastAsia="Times New Roman" w:hAnsi="Verdana"/>
                <w:sz w:val="22"/>
                <w:szCs w:val="22"/>
              </w:rPr>
            </w:pPr>
            <w:r>
              <w:rPr>
                <w:rFonts w:ascii="Verdana" w:eastAsia="Times New Roman" w:hAnsi="Verdana"/>
                <w:sz w:val="22"/>
                <w:szCs w:val="22"/>
              </w:rPr>
              <w:t xml:space="preserve">Resulting situation on the date on which threshold was crossed or reached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2036014" w14:textId="77777777" w:rsidR="00620E70" w:rsidRDefault="004C5E65">
            <w:pPr>
              <w:spacing w:before="75" w:after="150"/>
              <w:ind w:left="195"/>
              <w:rPr>
                <w:rFonts w:ascii="Verdana" w:eastAsia="Times New Roman" w:hAnsi="Verdana"/>
                <w:sz w:val="22"/>
                <w:szCs w:val="22"/>
              </w:rPr>
            </w:pPr>
            <w:r>
              <w:rPr>
                <w:rFonts w:ascii="Verdana" w:eastAsia="Times New Roman" w:hAnsi="Verdana"/>
                <w:sz w:val="22"/>
                <w:szCs w:val="22"/>
              </w:rPr>
              <w:t xml:space="preserve">2.970000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6899A75" w14:textId="77777777" w:rsidR="00620E70" w:rsidRDefault="004C5E65">
            <w:pPr>
              <w:spacing w:before="75" w:after="150"/>
              <w:ind w:left="195"/>
              <w:rPr>
                <w:rFonts w:ascii="Verdana" w:eastAsia="Times New Roman" w:hAnsi="Verdana"/>
                <w:sz w:val="22"/>
                <w:szCs w:val="22"/>
              </w:rPr>
            </w:pPr>
            <w:r>
              <w:rPr>
                <w:rFonts w:ascii="Verdana" w:eastAsia="Times New Roman" w:hAnsi="Verdana"/>
                <w:sz w:val="22"/>
                <w:szCs w:val="22"/>
              </w:rPr>
              <w:t xml:space="preserve">0.000000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7F76761" w14:textId="77777777" w:rsidR="00620E70" w:rsidRDefault="004C5E65">
            <w:pPr>
              <w:spacing w:before="75" w:after="150"/>
              <w:ind w:left="195"/>
              <w:rPr>
                <w:rFonts w:ascii="Verdana" w:eastAsia="Times New Roman" w:hAnsi="Verdana"/>
                <w:sz w:val="22"/>
                <w:szCs w:val="22"/>
              </w:rPr>
            </w:pPr>
            <w:r>
              <w:rPr>
                <w:rFonts w:ascii="Verdana" w:eastAsia="Times New Roman" w:hAnsi="Verdana"/>
                <w:sz w:val="22"/>
                <w:szCs w:val="22"/>
              </w:rPr>
              <w:t xml:space="preserve">2.970000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945A4DF" w14:textId="77777777" w:rsidR="00620E70" w:rsidRDefault="004C5E65">
            <w:pPr>
              <w:spacing w:before="75" w:after="150"/>
              <w:ind w:left="195"/>
              <w:rPr>
                <w:rFonts w:ascii="Verdana" w:eastAsia="Times New Roman" w:hAnsi="Verdana"/>
                <w:sz w:val="22"/>
                <w:szCs w:val="22"/>
              </w:rPr>
            </w:pPr>
            <w:r>
              <w:rPr>
                <w:rFonts w:ascii="Verdana" w:eastAsia="Times New Roman" w:hAnsi="Verdana"/>
                <w:sz w:val="22"/>
                <w:szCs w:val="22"/>
              </w:rPr>
              <w:t xml:space="preserve">3400981 </w:t>
            </w:r>
          </w:p>
        </w:tc>
      </w:tr>
      <w:tr w:rsidR="00620E70" w14:paraId="2194BD58" w14:textId="77777777">
        <w:trPr>
          <w:divId w:val="1048993554"/>
        </w:trPr>
        <w:tc>
          <w:tcPr>
            <w:tcW w:w="0" w:type="auto"/>
            <w:tcBorders>
              <w:top w:val="single" w:sz="6" w:space="0" w:color="666666"/>
              <w:left w:val="single" w:sz="6" w:space="0" w:color="666666"/>
              <w:bottom w:val="single" w:sz="6" w:space="0" w:color="666666"/>
              <w:right w:val="single" w:sz="6" w:space="0" w:color="666666"/>
            </w:tcBorders>
            <w:vAlign w:val="center"/>
            <w:hideMark/>
          </w:tcPr>
          <w:p w14:paraId="606C9EB6" w14:textId="77777777" w:rsidR="00620E70" w:rsidRDefault="004C5E65">
            <w:pPr>
              <w:spacing w:before="75" w:after="150"/>
              <w:ind w:left="195"/>
              <w:rPr>
                <w:rFonts w:ascii="Verdana" w:eastAsia="Times New Roman" w:hAnsi="Verdana"/>
                <w:sz w:val="22"/>
                <w:szCs w:val="22"/>
              </w:rPr>
            </w:pPr>
            <w:r>
              <w:rPr>
                <w:rFonts w:ascii="Verdana" w:eastAsia="Times New Roman" w:hAnsi="Verdana"/>
                <w:sz w:val="22"/>
                <w:szCs w:val="22"/>
              </w:rPr>
              <w:t xml:space="preserve">Position of previous notification (if applicable)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42119278" w14:textId="77777777" w:rsidR="00620E70" w:rsidRDefault="004C5E65">
            <w:pPr>
              <w:spacing w:before="75" w:after="150"/>
              <w:ind w:left="195"/>
              <w:rPr>
                <w:rFonts w:ascii="Verdana" w:eastAsia="Times New Roman" w:hAnsi="Verdana"/>
                <w:sz w:val="22"/>
                <w:szCs w:val="22"/>
              </w:rPr>
            </w:pPr>
            <w:r>
              <w:rPr>
                <w:rFonts w:ascii="Verdana" w:eastAsia="Times New Roman" w:hAnsi="Verdana"/>
                <w:sz w:val="22"/>
                <w:szCs w:val="22"/>
              </w:rPr>
              <w:t xml:space="preserve">6.150000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372CE414" w14:textId="77777777" w:rsidR="00620E70" w:rsidRDefault="004C5E65">
            <w:pPr>
              <w:spacing w:before="75" w:after="150"/>
              <w:ind w:left="195"/>
              <w:rPr>
                <w:rFonts w:ascii="Verdana" w:eastAsia="Times New Roman" w:hAnsi="Verdana"/>
                <w:sz w:val="22"/>
                <w:szCs w:val="22"/>
              </w:rPr>
            </w:pPr>
            <w:r>
              <w:rPr>
                <w:rFonts w:ascii="Verdana" w:eastAsia="Times New Roman" w:hAnsi="Verdana"/>
                <w:sz w:val="22"/>
                <w:szCs w:val="22"/>
              </w:rPr>
              <w:t xml:space="preserve">0.000000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036AEFA" w14:textId="77777777" w:rsidR="00620E70" w:rsidRDefault="004C5E65">
            <w:pPr>
              <w:spacing w:before="75" w:after="150"/>
              <w:ind w:left="195"/>
              <w:rPr>
                <w:rFonts w:ascii="Verdana" w:eastAsia="Times New Roman" w:hAnsi="Verdana"/>
                <w:sz w:val="22"/>
                <w:szCs w:val="22"/>
              </w:rPr>
            </w:pPr>
            <w:r>
              <w:rPr>
                <w:rFonts w:ascii="Verdana" w:eastAsia="Times New Roman" w:hAnsi="Verdana"/>
                <w:sz w:val="22"/>
                <w:szCs w:val="22"/>
              </w:rPr>
              <w:t xml:space="preserve">6.150000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CE3933F" w14:textId="77777777" w:rsidR="00620E70" w:rsidRDefault="00620E70">
            <w:pPr>
              <w:spacing w:before="75" w:after="150"/>
              <w:ind w:left="195"/>
              <w:rPr>
                <w:rFonts w:ascii="Verdana" w:eastAsia="Times New Roman" w:hAnsi="Verdana"/>
                <w:sz w:val="22"/>
                <w:szCs w:val="22"/>
              </w:rPr>
            </w:pPr>
          </w:p>
        </w:tc>
      </w:tr>
    </w:tbl>
    <w:p w14:paraId="62308A32" w14:textId="77777777" w:rsidR="00620E70" w:rsidRDefault="004C5E65">
      <w:pPr>
        <w:shd w:val="clear" w:color="auto" w:fill="7C173A"/>
        <w:divId w:val="1017460901"/>
        <w:rPr>
          <w:rFonts w:ascii="Verdana" w:eastAsia="Times New Roman" w:hAnsi="Verdana"/>
          <w:b/>
          <w:bCs/>
          <w:sz w:val="22"/>
          <w:szCs w:val="22"/>
        </w:rPr>
      </w:pPr>
      <w:r>
        <w:rPr>
          <w:rFonts w:ascii="Verdana" w:eastAsia="Times New Roman" w:hAnsi="Verdana"/>
          <w:b/>
          <w:bCs/>
          <w:sz w:val="22"/>
          <w:szCs w:val="22"/>
        </w:rPr>
        <w:t xml:space="preserve">8. Notified details of the resulting situation on the date on which the threshold was crossed or reached </w:t>
      </w:r>
    </w:p>
    <w:p w14:paraId="7B3286F6" w14:textId="77777777" w:rsidR="00620E70" w:rsidRDefault="004C5E65">
      <w:pPr>
        <w:shd w:val="clear" w:color="auto" w:fill="7C173A"/>
        <w:divId w:val="562374416"/>
        <w:rPr>
          <w:rFonts w:ascii="Verdana" w:eastAsia="Times New Roman" w:hAnsi="Verdana"/>
          <w:b/>
          <w:bCs/>
          <w:sz w:val="22"/>
          <w:szCs w:val="22"/>
        </w:rPr>
      </w:pPr>
      <w:r>
        <w:rPr>
          <w:rFonts w:ascii="Verdana" w:eastAsia="Times New Roman" w:hAnsi="Verdana"/>
          <w:b/>
          <w:bCs/>
          <w:sz w:val="22"/>
          <w:szCs w:val="22"/>
        </w:rPr>
        <w:t xml:space="preserve">8A. Voting rights attached to shares </w:t>
      </w:r>
    </w:p>
    <w:tbl>
      <w:tblPr>
        <w:tblW w:w="450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691"/>
        <w:gridCol w:w="1693"/>
        <w:gridCol w:w="1590"/>
        <w:gridCol w:w="1651"/>
        <w:gridCol w:w="1484"/>
      </w:tblGrid>
      <w:tr w:rsidR="00620E70" w14:paraId="190D8B70" w14:textId="77777777">
        <w:trPr>
          <w:divId w:val="1111169948"/>
        </w:trPr>
        <w:tc>
          <w:tcPr>
            <w:tcW w:w="1000" w:type="pct"/>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5C7093A9"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Class/Type of shares ISIN code(if possible)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65DDA3D1"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Number of direct voting rights (DTR5.1)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02E27893"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Number of indirect voting rights (DTR5.2.1)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4538453E"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 of direct voting rights (DTR5.1)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1AC52AF4"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 of indirect voting rights (DTR5.2.1) </w:t>
            </w:r>
          </w:p>
        </w:tc>
      </w:tr>
      <w:tr w:rsidR="00620E70" w14:paraId="5374CC37" w14:textId="77777777">
        <w:trPr>
          <w:divId w:val="1111169948"/>
        </w:trPr>
        <w:tc>
          <w:tcPr>
            <w:tcW w:w="1000" w:type="pct"/>
            <w:tcBorders>
              <w:top w:val="single" w:sz="6" w:space="0" w:color="666666"/>
              <w:left w:val="single" w:sz="6" w:space="0" w:color="666666"/>
              <w:bottom w:val="single" w:sz="6" w:space="0" w:color="666666"/>
              <w:right w:val="single" w:sz="6" w:space="0" w:color="666666"/>
            </w:tcBorders>
            <w:vAlign w:val="center"/>
            <w:hideMark/>
          </w:tcPr>
          <w:p w14:paraId="37AB1564" w14:textId="77777777" w:rsidR="00620E70" w:rsidRDefault="004C5E65">
            <w:pPr>
              <w:spacing w:before="75" w:after="150"/>
              <w:ind w:left="45"/>
              <w:rPr>
                <w:rFonts w:ascii="Verdana" w:eastAsia="Times New Roman" w:hAnsi="Verdana"/>
                <w:sz w:val="20"/>
                <w:szCs w:val="20"/>
              </w:rPr>
            </w:pPr>
            <w:r>
              <w:rPr>
                <w:rFonts w:ascii="Verdana" w:eastAsia="Times New Roman" w:hAnsi="Verdana"/>
                <w:sz w:val="20"/>
                <w:szCs w:val="20"/>
              </w:rPr>
              <w:t xml:space="preserve">GB00B05M6465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39605EAB" w14:textId="77777777" w:rsidR="00620E70" w:rsidRDefault="004C5E65">
            <w:pPr>
              <w:spacing w:before="75" w:after="150"/>
              <w:ind w:left="195"/>
              <w:rPr>
                <w:rFonts w:ascii="Verdana" w:eastAsia="Times New Roman" w:hAnsi="Verdana"/>
                <w:sz w:val="22"/>
                <w:szCs w:val="22"/>
              </w:rPr>
            </w:pPr>
            <w:r>
              <w:rPr>
                <w:rFonts w:ascii="Verdana" w:eastAsia="Times New Roman" w:hAnsi="Verdana"/>
                <w:sz w:val="22"/>
                <w:szCs w:val="22"/>
              </w:rPr>
              <w:t xml:space="preserve">3400981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411C8895" w14:textId="77777777" w:rsidR="00620E70" w:rsidRDefault="00620E70">
            <w:pPr>
              <w:spacing w:before="75" w:after="150"/>
              <w:ind w:left="195"/>
              <w:rPr>
                <w:rFonts w:ascii="Verdana" w:eastAsia="Times New Roman" w:hAnsi="Verdana"/>
                <w:sz w:val="22"/>
                <w:szCs w:val="22"/>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EB09A63" w14:textId="77777777" w:rsidR="00620E70" w:rsidRDefault="004C5E65">
            <w:pPr>
              <w:spacing w:before="75" w:after="150"/>
              <w:ind w:left="195"/>
              <w:rPr>
                <w:rFonts w:ascii="Verdana" w:eastAsia="Times New Roman" w:hAnsi="Verdana"/>
                <w:sz w:val="22"/>
                <w:szCs w:val="22"/>
              </w:rPr>
            </w:pPr>
            <w:r>
              <w:rPr>
                <w:rFonts w:ascii="Verdana" w:eastAsia="Times New Roman" w:hAnsi="Verdana"/>
                <w:sz w:val="22"/>
                <w:szCs w:val="22"/>
              </w:rPr>
              <w:t xml:space="preserve">2.970000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81FB522" w14:textId="77777777" w:rsidR="00620E70" w:rsidRDefault="00620E70">
            <w:pPr>
              <w:spacing w:before="75" w:after="150"/>
              <w:ind w:left="195"/>
              <w:rPr>
                <w:rFonts w:ascii="Verdana" w:eastAsia="Times New Roman" w:hAnsi="Verdana"/>
                <w:sz w:val="22"/>
                <w:szCs w:val="22"/>
              </w:rPr>
            </w:pPr>
          </w:p>
        </w:tc>
      </w:tr>
      <w:tr w:rsidR="00620E70" w14:paraId="732C4DF2" w14:textId="77777777">
        <w:trPr>
          <w:divId w:val="1111169948"/>
        </w:trPr>
        <w:tc>
          <w:tcPr>
            <w:tcW w:w="0" w:type="auto"/>
            <w:tcBorders>
              <w:top w:val="single" w:sz="6" w:space="0" w:color="666666"/>
              <w:left w:val="single" w:sz="6" w:space="0" w:color="666666"/>
              <w:bottom w:val="single" w:sz="6" w:space="0" w:color="666666"/>
              <w:right w:val="single" w:sz="6" w:space="0" w:color="666666"/>
            </w:tcBorders>
            <w:shd w:val="clear" w:color="auto" w:fill="E9EAEC"/>
            <w:tcMar>
              <w:top w:w="15" w:type="dxa"/>
              <w:left w:w="30" w:type="dxa"/>
              <w:bottom w:w="15" w:type="dxa"/>
              <w:right w:w="15" w:type="dxa"/>
            </w:tcMar>
            <w:vAlign w:val="center"/>
            <w:hideMark/>
          </w:tcPr>
          <w:p w14:paraId="42CB4547" w14:textId="77777777" w:rsidR="00620E70" w:rsidRDefault="004C5E65">
            <w:pPr>
              <w:rPr>
                <w:rFonts w:ascii="Verdana" w:eastAsia="Times New Roman" w:hAnsi="Verdana"/>
                <w:sz w:val="15"/>
                <w:szCs w:val="15"/>
              </w:rPr>
            </w:pPr>
            <w:r>
              <w:rPr>
                <w:rFonts w:ascii="Verdana" w:eastAsia="Times New Roman" w:hAnsi="Verdana"/>
                <w:sz w:val="15"/>
                <w:szCs w:val="15"/>
              </w:rPr>
              <w:t xml:space="preserve">Sub Total 8.A </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0B2D92D5" w14:textId="77777777" w:rsidR="00620E70" w:rsidRDefault="004C5E65">
            <w:pPr>
              <w:spacing w:before="75" w:after="150"/>
              <w:ind w:left="195"/>
              <w:rPr>
                <w:rFonts w:ascii="Verdana" w:eastAsia="Times New Roman" w:hAnsi="Verdana"/>
                <w:sz w:val="22"/>
                <w:szCs w:val="22"/>
              </w:rPr>
            </w:pPr>
            <w:r>
              <w:rPr>
                <w:rFonts w:ascii="Verdana" w:eastAsia="Times New Roman" w:hAnsi="Verdana"/>
                <w:sz w:val="22"/>
                <w:szCs w:val="22"/>
              </w:rPr>
              <w:t xml:space="preserve">3400981 </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6E66A747" w14:textId="77777777" w:rsidR="00620E70" w:rsidRDefault="004C5E65">
            <w:pPr>
              <w:spacing w:before="75" w:after="150"/>
              <w:ind w:left="195"/>
              <w:rPr>
                <w:rFonts w:ascii="Verdana" w:eastAsia="Times New Roman" w:hAnsi="Verdana"/>
                <w:sz w:val="22"/>
                <w:szCs w:val="22"/>
              </w:rPr>
            </w:pPr>
            <w:r>
              <w:rPr>
                <w:rFonts w:ascii="Verdana" w:eastAsia="Times New Roman" w:hAnsi="Verdana"/>
                <w:sz w:val="22"/>
                <w:szCs w:val="22"/>
              </w:rPr>
              <w:t xml:space="preserve">2.970000% </w:t>
            </w:r>
          </w:p>
        </w:tc>
      </w:tr>
    </w:tbl>
    <w:p w14:paraId="05B72033" w14:textId="77777777" w:rsidR="00620E70" w:rsidRDefault="004C5E65">
      <w:pPr>
        <w:shd w:val="clear" w:color="auto" w:fill="7C173A"/>
        <w:divId w:val="770397856"/>
        <w:rPr>
          <w:rFonts w:ascii="Verdana" w:eastAsia="Times New Roman" w:hAnsi="Verdana"/>
          <w:b/>
          <w:bCs/>
          <w:sz w:val="22"/>
          <w:szCs w:val="22"/>
        </w:rPr>
      </w:pPr>
      <w:r>
        <w:rPr>
          <w:rFonts w:ascii="Verdana" w:eastAsia="Times New Roman" w:hAnsi="Verdana"/>
          <w:b/>
          <w:bCs/>
          <w:sz w:val="22"/>
          <w:szCs w:val="22"/>
        </w:rPr>
        <w:t xml:space="preserve">8B1. Financial Instruments according to (DTR5.3.1R.(1) (a)) </w:t>
      </w:r>
    </w:p>
    <w:tbl>
      <w:tblPr>
        <w:tblW w:w="450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622"/>
        <w:gridCol w:w="989"/>
        <w:gridCol w:w="1885"/>
        <w:gridCol w:w="2847"/>
        <w:gridCol w:w="766"/>
      </w:tblGrid>
      <w:tr w:rsidR="00620E70" w14:paraId="7812E775" w14:textId="77777777">
        <w:trPr>
          <w:divId w:val="1353341232"/>
        </w:trPr>
        <w:tc>
          <w:tcPr>
            <w:tcW w:w="1000" w:type="pct"/>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5D5AEB90"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Type of financial instrument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040BE582"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Expiration date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577058CF"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Exercise/conversion period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0C0BD9F7"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Number of voting rights that may be acquired if the instrument is exercised/converted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3DB58743"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 of voting rights </w:t>
            </w:r>
          </w:p>
        </w:tc>
      </w:tr>
      <w:tr w:rsidR="00620E70" w14:paraId="34322B12" w14:textId="77777777">
        <w:trPr>
          <w:divId w:val="1353341232"/>
        </w:trPr>
        <w:tc>
          <w:tcPr>
            <w:tcW w:w="1000" w:type="pct"/>
            <w:tcBorders>
              <w:top w:val="single" w:sz="6" w:space="0" w:color="666666"/>
              <w:left w:val="single" w:sz="6" w:space="0" w:color="666666"/>
              <w:bottom w:val="single" w:sz="6" w:space="0" w:color="666666"/>
              <w:right w:val="single" w:sz="6" w:space="0" w:color="666666"/>
            </w:tcBorders>
            <w:vAlign w:val="center"/>
            <w:hideMark/>
          </w:tcPr>
          <w:p w14:paraId="084676B5" w14:textId="77777777" w:rsidR="00620E70" w:rsidRDefault="00620E70">
            <w:pPr>
              <w:rPr>
                <w:rFonts w:ascii="Verdana" w:eastAsia="Times New Roman" w:hAnsi="Verdana"/>
                <w:b/>
                <w:bCs/>
                <w:sz w:val="15"/>
                <w:szCs w:val="15"/>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244B355" w14:textId="77777777" w:rsidR="00620E70" w:rsidRDefault="00620E70">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0A0727B" w14:textId="77777777" w:rsidR="00620E70" w:rsidRDefault="00620E70">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654D823" w14:textId="77777777" w:rsidR="00620E70" w:rsidRDefault="00620E70">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FF48F82" w14:textId="77777777" w:rsidR="00620E70" w:rsidRDefault="00620E70">
            <w:pPr>
              <w:spacing w:before="75" w:after="150"/>
              <w:ind w:left="195"/>
              <w:rPr>
                <w:rFonts w:eastAsia="Times New Roman"/>
                <w:sz w:val="20"/>
                <w:szCs w:val="20"/>
              </w:rPr>
            </w:pPr>
          </w:p>
        </w:tc>
      </w:tr>
      <w:tr w:rsidR="00620E70" w14:paraId="76CC03F3" w14:textId="77777777">
        <w:trPr>
          <w:divId w:val="1353341232"/>
        </w:trPr>
        <w:tc>
          <w:tcPr>
            <w:tcW w:w="0" w:type="auto"/>
            <w:tcBorders>
              <w:top w:val="single" w:sz="6" w:space="0" w:color="666666"/>
              <w:left w:val="single" w:sz="6" w:space="0" w:color="666666"/>
              <w:bottom w:val="single" w:sz="6" w:space="0" w:color="666666"/>
              <w:right w:val="single" w:sz="6" w:space="0" w:color="666666"/>
            </w:tcBorders>
            <w:shd w:val="clear" w:color="auto" w:fill="E9EAEC"/>
            <w:tcMar>
              <w:top w:w="15" w:type="dxa"/>
              <w:left w:w="30" w:type="dxa"/>
              <w:bottom w:w="15" w:type="dxa"/>
              <w:right w:w="15" w:type="dxa"/>
            </w:tcMar>
            <w:vAlign w:val="center"/>
            <w:hideMark/>
          </w:tcPr>
          <w:p w14:paraId="03AB17E7" w14:textId="77777777" w:rsidR="00620E70" w:rsidRDefault="004C5E65">
            <w:pPr>
              <w:rPr>
                <w:rFonts w:ascii="Verdana" w:eastAsia="Times New Roman" w:hAnsi="Verdana"/>
                <w:sz w:val="15"/>
                <w:szCs w:val="15"/>
              </w:rPr>
            </w:pPr>
            <w:r>
              <w:rPr>
                <w:rFonts w:ascii="Verdana" w:eastAsia="Times New Roman" w:hAnsi="Verdana"/>
                <w:sz w:val="15"/>
                <w:szCs w:val="15"/>
              </w:rPr>
              <w:t xml:space="preserve">Sub Total 8.B1 </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14:paraId="55C09B89" w14:textId="77777777" w:rsidR="00620E70" w:rsidRDefault="00620E70">
            <w:pPr>
              <w:rPr>
                <w:rFonts w:ascii="Verdana" w:eastAsia="Times New Roman" w:hAnsi="Verdana"/>
                <w:sz w:val="15"/>
                <w:szCs w:val="15"/>
              </w:rPr>
            </w:pPr>
          </w:p>
        </w:tc>
        <w:tc>
          <w:tcPr>
            <w:tcW w:w="0" w:type="auto"/>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591BAD76" w14:textId="77777777" w:rsidR="00620E70" w:rsidRDefault="00620E70">
            <w:pPr>
              <w:spacing w:before="75" w:after="150"/>
              <w:ind w:left="195"/>
              <w:jc w:val="cente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15DA67C7" w14:textId="77777777" w:rsidR="00620E70" w:rsidRDefault="00620E70">
            <w:pPr>
              <w:spacing w:before="75" w:after="150"/>
              <w:ind w:left="195"/>
              <w:rPr>
                <w:rFonts w:eastAsia="Times New Roman"/>
                <w:sz w:val="20"/>
                <w:szCs w:val="20"/>
              </w:rPr>
            </w:pPr>
          </w:p>
        </w:tc>
      </w:tr>
    </w:tbl>
    <w:p w14:paraId="0BC06622" w14:textId="77777777" w:rsidR="00620E70" w:rsidRDefault="004C5E65">
      <w:pPr>
        <w:shd w:val="clear" w:color="auto" w:fill="7C173A"/>
        <w:divId w:val="520315771"/>
        <w:rPr>
          <w:rFonts w:ascii="Verdana" w:eastAsia="Times New Roman" w:hAnsi="Verdana"/>
          <w:b/>
          <w:bCs/>
          <w:sz w:val="22"/>
          <w:szCs w:val="22"/>
        </w:rPr>
      </w:pPr>
      <w:r>
        <w:rPr>
          <w:rFonts w:ascii="Verdana" w:eastAsia="Times New Roman" w:hAnsi="Verdana"/>
          <w:b/>
          <w:bCs/>
          <w:sz w:val="22"/>
          <w:szCs w:val="22"/>
        </w:rPr>
        <w:t xml:space="preserve">8B2. Financial Instruments with similar economic effect according to (DTR5.3.1R.(1) (b)) </w:t>
      </w:r>
    </w:p>
    <w:tbl>
      <w:tblPr>
        <w:tblW w:w="450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216"/>
        <w:gridCol w:w="1083"/>
        <w:gridCol w:w="2016"/>
        <w:gridCol w:w="1534"/>
        <w:gridCol w:w="1270"/>
        <w:gridCol w:w="990"/>
      </w:tblGrid>
      <w:tr w:rsidR="00620E70" w14:paraId="2A8DB3D0" w14:textId="77777777">
        <w:trPr>
          <w:divId w:val="1464225229"/>
        </w:trPr>
        <w:tc>
          <w:tcPr>
            <w:tcW w:w="750" w:type="pct"/>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6F1AECB5"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Type of financial instrument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76F7CB18"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Expiration date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1B3754ED"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Exercise/conversion period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34C1CFA8"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Physical or cash settlement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0A48256B"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Number of voting rights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0CD034FE"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 of voting rights </w:t>
            </w:r>
          </w:p>
        </w:tc>
      </w:tr>
      <w:tr w:rsidR="00620E70" w14:paraId="632EF0C6" w14:textId="77777777">
        <w:trPr>
          <w:divId w:val="1464225229"/>
        </w:trPr>
        <w:tc>
          <w:tcPr>
            <w:tcW w:w="750" w:type="pct"/>
            <w:tcBorders>
              <w:top w:val="single" w:sz="6" w:space="0" w:color="666666"/>
              <w:left w:val="single" w:sz="6" w:space="0" w:color="666666"/>
              <w:bottom w:val="single" w:sz="6" w:space="0" w:color="666666"/>
              <w:right w:val="single" w:sz="6" w:space="0" w:color="666666"/>
            </w:tcBorders>
            <w:vAlign w:val="center"/>
            <w:hideMark/>
          </w:tcPr>
          <w:p w14:paraId="19380D9A" w14:textId="77777777" w:rsidR="00620E70" w:rsidRDefault="00620E70">
            <w:pPr>
              <w:rPr>
                <w:rFonts w:ascii="Verdana" w:eastAsia="Times New Roman" w:hAnsi="Verdana"/>
                <w:b/>
                <w:bCs/>
                <w:sz w:val="15"/>
                <w:szCs w:val="15"/>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66E9B06" w14:textId="77777777" w:rsidR="00620E70" w:rsidRDefault="00620E70">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C3DF2FF" w14:textId="77777777" w:rsidR="00620E70" w:rsidRDefault="00620E70">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F9FF4DB" w14:textId="77777777" w:rsidR="00620E70" w:rsidRDefault="00620E70">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68155B2" w14:textId="77777777" w:rsidR="00620E70" w:rsidRDefault="00620E70">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AC142DC" w14:textId="77777777" w:rsidR="00620E70" w:rsidRDefault="00620E70">
            <w:pPr>
              <w:spacing w:before="75" w:after="150"/>
              <w:ind w:left="195"/>
              <w:rPr>
                <w:rFonts w:eastAsia="Times New Roman"/>
                <w:sz w:val="20"/>
                <w:szCs w:val="20"/>
              </w:rPr>
            </w:pPr>
          </w:p>
        </w:tc>
      </w:tr>
      <w:tr w:rsidR="00620E70" w14:paraId="4AD1BFAF" w14:textId="77777777">
        <w:trPr>
          <w:divId w:val="1464225229"/>
        </w:trPr>
        <w:tc>
          <w:tcPr>
            <w:tcW w:w="0" w:type="auto"/>
            <w:tcBorders>
              <w:top w:val="single" w:sz="6" w:space="0" w:color="666666"/>
              <w:left w:val="single" w:sz="6" w:space="0" w:color="666666"/>
              <w:bottom w:val="single" w:sz="6" w:space="0" w:color="666666"/>
              <w:right w:val="single" w:sz="6" w:space="0" w:color="666666"/>
            </w:tcBorders>
            <w:shd w:val="clear" w:color="auto" w:fill="E9EAEC"/>
            <w:tcMar>
              <w:top w:w="15" w:type="dxa"/>
              <w:left w:w="30" w:type="dxa"/>
              <w:bottom w:w="15" w:type="dxa"/>
              <w:right w:w="15" w:type="dxa"/>
            </w:tcMar>
            <w:vAlign w:val="center"/>
            <w:hideMark/>
          </w:tcPr>
          <w:p w14:paraId="1AD7C9B4" w14:textId="77777777" w:rsidR="00620E70" w:rsidRDefault="004C5E65">
            <w:pPr>
              <w:rPr>
                <w:rFonts w:ascii="Verdana" w:eastAsia="Times New Roman" w:hAnsi="Verdana"/>
                <w:sz w:val="15"/>
                <w:szCs w:val="15"/>
              </w:rPr>
            </w:pPr>
            <w:r>
              <w:rPr>
                <w:rFonts w:ascii="Verdana" w:eastAsia="Times New Roman" w:hAnsi="Verdana"/>
                <w:sz w:val="15"/>
                <w:szCs w:val="15"/>
              </w:rPr>
              <w:t xml:space="preserve">Sub Total 8.B2 </w:t>
            </w:r>
          </w:p>
        </w:tc>
        <w:tc>
          <w:tcPr>
            <w:tcW w:w="0" w:type="auto"/>
            <w:gridSpan w:val="3"/>
            <w:tcBorders>
              <w:top w:val="single" w:sz="6" w:space="0" w:color="666666"/>
              <w:left w:val="single" w:sz="6" w:space="0" w:color="666666"/>
              <w:bottom w:val="single" w:sz="6" w:space="0" w:color="666666"/>
              <w:right w:val="single" w:sz="6" w:space="0" w:color="666666"/>
            </w:tcBorders>
            <w:vAlign w:val="center"/>
            <w:hideMark/>
          </w:tcPr>
          <w:p w14:paraId="6361B5D6" w14:textId="77777777" w:rsidR="00620E70" w:rsidRDefault="00620E70">
            <w:pPr>
              <w:rPr>
                <w:rFonts w:ascii="Verdana" w:eastAsia="Times New Roman" w:hAnsi="Verdana"/>
                <w:sz w:val="15"/>
                <w:szCs w:val="15"/>
              </w:rPr>
            </w:pPr>
          </w:p>
        </w:tc>
        <w:tc>
          <w:tcPr>
            <w:tcW w:w="0" w:type="auto"/>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3689BC78" w14:textId="77777777" w:rsidR="00620E70" w:rsidRDefault="00620E70">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5D100662" w14:textId="77777777" w:rsidR="00620E70" w:rsidRDefault="00620E70">
            <w:pPr>
              <w:spacing w:before="75" w:after="150"/>
              <w:ind w:left="195"/>
              <w:rPr>
                <w:rFonts w:eastAsia="Times New Roman"/>
                <w:sz w:val="20"/>
                <w:szCs w:val="20"/>
              </w:rPr>
            </w:pPr>
          </w:p>
        </w:tc>
      </w:tr>
    </w:tbl>
    <w:p w14:paraId="6BB36D7F" w14:textId="77777777" w:rsidR="00620E70" w:rsidRDefault="004C5E65">
      <w:pPr>
        <w:shd w:val="clear" w:color="auto" w:fill="7C173A"/>
        <w:divId w:val="1651980802"/>
        <w:rPr>
          <w:rFonts w:ascii="Verdana" w:eastAsia="Times New Roman" w:hAnsi="Verdana"/>
          <w:b/>
          <w:bCs/>
          <w:sz w:val="22"/>
          <w:szCs w:val="22"/>
        </w:rPr>
      </w:pPr>
      <w:r>
        <w:rPr>
          <w:rFonts w:ascii="Verdana" w:eastAsia="Times New Roman" w:hAnsi="Verdana"/>
          <w:b/>
          <w:bCs/>
          <w:sz w:val="22"/>
          <w:szCs w:val="22"/>
        </w:rPr>
        <w:t xml:space="preserve">9. Information in relation to the person subject to the notification obligation </w:t>
      </w:r>
    </w:p>
    <w:p w14:paraId="5D7C8191" w14:textId="77777777" w:rsidR="00620E70" w:rsidRDefault="004C5E65">
      <w:pPr>
        <w:divId w:val="2075156804"/>
        <w:rPr>
          <w:rFonts w:ascii="Verdana" w:eastAsia="Times New Roman" w:hAnsi="Verdana"/>
          <w:sz w:val="22"/>
          <w:szCs w:val="22"/>
        </w:rPr>
      </w:pPr>
      <w:r>
        <w:rPr>
          <w:rFonts w:ascii="Verdana" w:eastAsia="Times New Roman" w:hAnsi="Verdana"/>
          <w:sz w:val="22"/>
          <w:szCs w:val="22"/>
        </w:rPr>
        <w:t xml:space="preserve">2. Full chain of controlled undertakings through which the voting rights and/or the financial instruments are effectively held starting with the ultimate controlling natural person or legal entities (please add additional rows as necessary) </w:t>
      </w:r>
    </w:p>
    <w:tbl>
      <w:tblPr>
        <w:tblW w:w="450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925"/>
        <w:gridCol w:w="1934"/>
        <w:gridCol w:w="1332"/>
        <w:gridCol w:w="1357"/>
        <w:gridCol w:w="1561"/>
      </w:tblGrid>
      <w:tr w:rsidR="00620E70" w14:paraId="24507B29" w14:textId="77777777">
        <w:trPr>
          <w:divId w:val="1303996871"/>
        </w:trPr>
        <w:tc>
          <w:tcPr>
            <w:tcW w:w="1000" w:type="pct"/>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0C838F31"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Ultimate controlling person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2E18F36A"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Name of controlled undertaking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0E3EEE38"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 of voting rights if it equals or is higher than the notifiable threshold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1F45A37A"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 of voting rights through financial instruments if it equals or is higher than the notifiable threshold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4D9D3D96" w14:textId="77777777" w:rsidR="00620E70" w:rsidRDefault="004C5E65">
            <w:pPr>
              <w:rPr>
                <w:rFonts w:ascii="Verdana" w:eastAsia="Times New Roman" w:hAnsi="Verdana"/>
                <w:b/>
                <w:bCs/>
                <w:sz w:val="15"/>
                <w:szCs w:val="15"/>
              </w:rPr>
            </w:pPr>
            <w:r>
              <w:rPr>
                <w:rFonts w:ascii="Verdana" w:eastAsia="Times New Roman" w:hAnsi="Verdana"/>
                <w:b/>
                <w:bCs/>
                <w:sz w:val="15"/>
                <w:szCs w:val="15"/>
              </w:rPr>
              <w:t xml:space="preserve">Total of both if it equals or is higher than the notifiable threshold </w:t>
            </w:r>
          </w:p>
        </w:tc>
      </w:tr>
      <w:tr w:rsidR="00620E70" w14:paraId="7399FAF4" w14:textId="77777777">
        <w:trPr>
          <w:divId w:val="1303996871"/>
        </w:trPr>
        <w:tc>
          <w:tcPr>
            <w:tcW w:w="1000" w:type="pct"/>
            <w:tcBorders>
              <w:top w:val="single" w:sz="6" w:space="0" w:color="666666"/>
              <w:left w:val="single" w:sz="6" w:space="0" w:color="666666"/>
              <w:bottom w:val="single" w:sz="6" w:space="0" w:color="666666"/>
              <w:right w:val="single" w:sz="6" w:space="0" w:color="666666"/>
            </w:tcBorders>
            <w:vAlign w:val="center"/>
            <w:hideMark/>
          </w:tcPr>
          <w:p w14:paraId="3E919B4D" w14:textId="77777777" w:rsidR="00620E70" w:rsidRDefault="004C5E65">
            <w:pPr>
              <w:spacing w:before="75" w:after="150"/>
              <w:ind w:left="195"/>
              <w:rPr>
                <w:rFonts w:ascii="Verdana" w:eastAsia="Times New Roman" w:hAnsi="Verdana"/>
                <w:sz w:val="22"/>
                <w:szCs w:val="22"/>
              </w:rPr>
            </w:pPr>
            <w:r>
              <w:rPr>
                <w:rFonts w:ascii="Verdana" w:eastAsia="Times New Roman" w:hAnsi="Verdana"/>
                <w:sz w:val="22"/>
                <w:szCs w:val="22"/>
              </w:rPr>
              <w:lastRenderedPageBreak/>
              <w:t xml:space="preserve">Computershare Limited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2FFB6C8" w14:textId="77777777" w:rsidR="00620E70" w:rsidRDefault="004C5E65">
            <w:pPr>
              <w:spacing w:before="75" w:after="150"/>
              <w:ind w:left="195"/>
              <w:rPr>
                <w:rFonts w:ascii="Verdana" w:eastAsia="Times New Roman" w:hAnsi="Verdana"/>
                <w:sz w:val="22"/>
                <w:szCs w:val="22"/>
              </w:rPr>
            </w:pPr>
            <w:r>
              <w:rPr>
                <w:rFonts w:ascii="Verdana" w:eastAsia="Times New Roman" w:hAnsi="Verdana"/>
                <w:sz w:val="22"/>
                <w:szCs w:val="22"/>
              </w:rPr>
              <w:t xml:space="preserve">Computershare Limited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7140061" w14:textId="77777777" w:rsidR="00620E70" w:rsidRDefault="004C5E65">
            <w:pPr>
              <w:spacing w:before="75" w:after="150"/>
              <w:ind w:left="195"/>
              <w:rPr>
                <w:rFonts w:ascii="Verdana" w:eastAsia="Times New Roman" w:hAnsi="Verdana"/>
                <w:sz w:val="22"/>
                <w:szCs w:val="22"/>
              </w:rPr>
            </w:pPr>
            <w:r>
              <w:rPr>
                <w:rFonts w:ascii="Verdana" w:eastAsia="Times New Roman" w:hAnsi="Verdana"/>
                <w:sz w:val="22"/>
                <w:szCs w:val="22"/>
              </w:rPr>
              <w:t xml:space="preserve">6.150000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355F6E78" w14:textId="77777777" w:rsidR="00620E70" w:rsidRDefault="004C5E65">
            <w:pPr>
              <w:spacing w:before="75" w:after="150"/>
              <w:ind w:left="195"/>
              <w:rPr>
                <w:rFonts w:ascii="Verdana" w:eastAsia="Times New Roman" w:hAnsi="Verdana"/>
                <w:sz w:val="22"/>
                <w:szCs w:val="22"/>
              </w:rPr>
            </w:pPr>
            <w:r>
              <w:rPr>
                <w:rFonts w:ascii="Verdana" w:eastAsia="Times New Roman" w:hAnsi="Verdana"/>
                <w:sz w:val="22"/>
                <w:szCs w:val="22"/>
              </w:rPr>
              <w:t xml:space="preserve">0.000000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91DB448" w14:textId="77777777" w:rsidR="00620E70" w:rsidRDefault="004C5E65">
            <w:pPr>
              <w:spacing w:before="75" w:after="150"/>
              <w:ind w:left="195"/>
              <w:rPr>
                <w:rFonts w:ascii="Verdana" w:eastAsia="Times New Roman" w:hAnsi="Verdana"/>
                <w:sz w:val="22"/>
                <w:szCs w:val="22"/>
              </w:rPr>
            </w:pPr>
            <w:r>
              <w:rPr>
                <w:rFonts w:ascii="Verdana" w:eastAsia="Times New Roman" w:hAnsi="Verdana"/>
                <w:sz w:val="22"/>
                <w:szCs w:val="22"/>
              </w:rPr>
              <w:t xml:space="preserve">6.150000% </w:t>
            </w:r>
          </w:p>
        </w:tc>
      </w:tr>
    </w:tbl>
    <w:p w14:paraId="753D69CF" w14:textId="5F808CCF" w:rsidR="00620E70" w:rsidRDefault="004C5E65">
      <w:pPr>
        <w:shd w:val="clear" w:color="auto" w:fill="7C173A"/>
        <w:divId w:val="196283283"/>
        <w:rPr>
          <w:rFonts w:ascii="Verdana" w:eastAsia="Times New Roman" w:hAnsi="Verdana"/>
          <w:b/>
          <w:bCs/>
          <w:sz w:val="22"/>
          <w:szCs w:val="22"/>
        </w:rPr>
      </w:pPr>
      <w:r>
        <w:rPr>
          <w:rFonts w:ascii="Verdana" w:eastAsia="Times New Roman" w:hAnsi="Verdana"/>
          <w:b/>
          <w:bCs/>
          <w:sz w:val="22"/>
          <w:szCs w:val="22"/>
        </w:rPr>
        <w:t xml:space="preserve">10. In case of proxy voting </w:t>
      </w:r>
    </w:p>
    <w:p w14:paraId="50111E1D" w14:textId="7B0188BE" w:rsidR="00620E70" w:rsidRDefault="004C5E65">
      <w:pPr>
        <w:divId w:val="341706665"/>
        <w:rPr>
          <w:rFonts w:ascii="Verdana" w:eastAsia="Times New Roman" w:hAnsi="Verdana"/>
          <w:b/>
          <w:bCs/>
          <w:sz w:val="22"/>
          <w:szCs w:val="22"/>
        </w:rPr>
      </w:pPr>
      <w:r>
        <w:rPr>
          <w:rFonts w:ascii="Verdana" w:eastAsia="Times New Roman" w:hAnsi="Verdana"/>
          <w:b/>
          <w:bCs/>
          <w:sz w:val="22"/>
          <w:szCs w:val="22"/>
        </w:rPr>
        <w:t xml:space="preserve">Name of the proxy holder </w:t>
      </w:r>
    </w:p>
    <w:p w14:paraId="3BBD1860" w14:textId="77777777" w:rsidR="00620E70" w:rsidRDefault="00620E70">
      <w:pPr>
        <w:divId w:val="1469008069"/>
        <w:rPr>
          <w:rFonts w:ascii="Verdana" w:eastAsia="Times New Roman" w:hAnsi="Verdana"/>
          <w:sz w:val="22"/>
          <w:szCs w:val="22"/>
        </w:rPr>
      </w:pPr>
    </w:p>
    <w:p w14:paraId="605CEC8C" w14:textId="77777777" w:rsidR="00620E70" w:rsidRDefault="004C5E65">
      <w:pPr>
        <w:divId w:val="1197625131"/>
        <w:rPr>
          <w:rFonts w:ascii="Verdana" w:eastAsia="Times New Roman" w:hAnsi="Verdana"/>
          <w:b/>
          <w:bCs/>
          <w:sz w:val="22"/>
          <w:szCs w:val="22"/>
        </w:rPr>
      </w:pPr>
      <w:r>
        <w:rPr>
          <w:rFonts w:ascii="Verdana" w:eastAsia="Times New Roman" w:hAnsi="Verdana"/>
          <w:b/>
          <w:bCs/>
          <w:sz w:val="22"/>
          <w:szCs w:val="22"/>
        </w:rPr>
        <w:t xml:space="preserve">The number and % of voting rights held </w:t>
      </w:r>
    </w:p>
    <w:p w14:paraId="67EB903F" w14:textId="77777777" w:rsidR="00620E70" w:rsidRDefault="00620E70">
      <w:pPr>
        <w:divId w:val="1190295391"/>
        <w:rPr>
          <w:rFonts w:ascii="Verdana" w:eastAsia="Times New Roman" w:hAnsi="Verdana"/>
          <w:sz w:val="22"/>
          <w:szCs w:val="22"/>
        </w:rPr>
      </w:pPr>
    </w:p>
    <w:p w14:paraId="5309B579" w14:textId="77777777" w:rsidR="00620E70" w:rsidRDefault="004C5E65">
      <w:pPr>
        <w:divId w:val="569924269"/>
        <w:rPr>
          <w:rFonts w:ascii="Verdana" w:eastAsia="Times New Roman" w:hAnsi="Verdana"/>
          <w:b/>
          <w:bCs/>
          <w:sz w:val="22"/>
          <w:szCs w:val="22"/>
        </w:rPr>
      </w:pPr>
      <w:r>
        <w:rPr>
          <w:rFonts w:ascii="Verdana" w:eastAsia="Times New Roman" w:hAnsi="Verdana"/>
          <w:b/>
          <w:bCs/>
          <w:sz w:val="22"/>
          <w:szCs w:val="22"/>
        </w:rPr>
        <w:t xml:space="preserve">The date until which the voting rights will be held </w:t>
      </w:r>
    </w:p>
    <w:p w14:paraId="3683D513" w14:textId="77777777" w:rsidR="00620E70" w:rsidRDefault="00620E70">
      <w:pPr>
        <w:divId w:val="1250582397"/>
        <w:rPr>
          <w:rFonts w:ascii="Verdana" w:eastAsia="Times New Roman" w:hAnsi="Verdana"/>
          <w:sz w:val="22"/>
          <w:szCs w:val="22"/>
        </w:rPr>
      </w:pPr>
    </w:p>
    <w:p w14:paraId="7A9205E0" w14:textId="77777777" w:rsidR="00620E70" w:rsidRDefault="004C5E65">
      <w:pPr>
        <w:shd w:val="clear" w:color="auto" w:fill="7C173A"/>
        <w:divId w:val="2077628107"/>
        <w:rPr>
          <w:rFonts w:ascii="Verdana" w:eastAsia="Times New Roman" w:hAnsi="Verdana"/>
          <w:b/>
          <w:bCs/>
          <w:sz w:val="22"/>
          <w:szCs w:val="22"/>
        </w:rPr>
      </w:pPr>
      <w:r>
        <w:rPr>
          <w:rFonts w:ascii="Verdana" w:eastAsia="Times New Roman" w:hAnsi="Verdana"/>
          <w:b/>
          <w:bCs/>
          <w:sz w:val="22"/>
          <w:szCs w:val="22"/>
        </w:rPr>
        <w:t xml:space="preserve">11. Additional Information </w:t>
      </w:r>
    </w:p>
    <w:p w14:paraId="4EF8699F" w14:textId="77777777" w:rsidR="00620E70" w:rsidRDefault="00620E70">
      <w:pPr>
        <w:divId w:val="1765032310"/>
        <w:rPr>
          <w:rFonts w:ascii="Verdana" w:eastAsia="Times New Roman" w:hAnsi="Verdana"/>
          <w:sz w:val="22"/>
          <w:szCs w:val="22"/>
        </w:rPr>
      </w:pPr>
    </w:p>
    <w:p w14:paraId="2AF8CD5B" w14:textId="77777777" w:rsidR="00620E70" w:rsidRDefault="004C5E65">
      <w:pPr>
        <w:shd w:val="clear" w:color="auto" w:fill="7C173A"/>
        <w:divId w:val="1785146785"/>
        <w:rPr>
          <w:rFonts w:ascii="Verdana" w:eastAsia="Times New Roman" w:hAnsi="Verdana"/>
          <w:b/>
          <w:bCs/>
          <w:sz w:val="22"/>
          <w:szCs w:val="22"/>
        </w:rPr>
      </w:pPr>
      <w:r>
        <w:rPr>
          <w:rFonts w:ascii="Verdana" w:eastAsia="Times New Roman" w:hAnsi="Verdana"/>
          <w:b/>
          <w:bCs/>
          <w:sz w:val="22"/>
          <w:szCs w:val="22"/>
        </w:rPr>
        <w:t xml:space="preserve">12. Date of Completion </w:t>
      </w:r>
    </w:p>
    <w:p w14:paraId="25EAF8AC" w14:textId="77777777" w:rsidR="00620E70" w:rsidRDefault="004C5E65">
      <w:pPr>
        <w:divId w:val="205028724"/>
        <w:rPr>
          <w:rFonts w:ascii="Verdana" w:eastAsia="Times New Roman" w:hAnsi="Verdana"/>
          <w:sz w:val="22"/>
          <w:szCs w:val="22"/>
        </w:rPr>
      </w:pPr>
      <w:r>
        <w:rPr>
          <w:rFonts w:ascii="Verdana" w:eastAsia="Times New Roman" w:hAnsi="Verdana"/>
          <w:sz w:val="22"/>
          <w:szCs w:val="22"/>
        </w:rPr>
        <w:t xml:space="preserve">08-Sep-2021 </w:t>
      </w:r>
    </w:p>
    <w:p w14:paraId="4252A571" w14:textId="413478B3" w:rsidR="00620E70" w:rsidRDefault="004C5E65">
      <w:pPr>
        <w:shd w:val="clear" w:color="auto" w:fill="7C173A"/>
        <w:divId w:val="2004355959"/>
        <w:rPr>
          <w:rFonts w:ascii="Verdana" w:eastAsia="Times New Roman" w:hAnsi="Verdana"/>
          <w:b/>
          <w:bCs/>
          <w:sz w:val="22"/>
          <w:szCs w:val="22"/>
        </w:rPr>
      </w:pPr>
      <w:r>
        <w:rPr>
          <w:rFonts w:ascii="Verdana" w:eastAsia="Times New Roman" w:hAnsi="Verdana"/>
          <w:b/>
          <w:bCs/>
          <w:sz w:val="22"/>
          <w:szCs w:val="22"/>
        </w:rPr>
        <w:t xml:space="preserve">13. Place Of Completion </w:t>
      </w:r>
    </w:p>
    <w:p w14:paraId="77A1BA69" w14:textId="7A5F3118" w:rsidR="00620E70" w:rsidRDefault="004C5E65" w:rsidP="00A25B0E">
      <w:pPr>
        <w:tabs>
          <w:tab w:val="right" w:pos="8576"/>
        </w:tabs>
        <w:divId w:val="1663926116"/>
        <w:rPr>
          <w:rFonts w:ascii="Verdana" w:eastAsia="Times New Roman" w:hAnsi="Verdana"/>
          <w:sz w:val="22"/>
          <w:szCs w:val="22"/>
        </w:rPr>
      </w:pPr>
      <w:r>
        <w:rPr>
          <w:rFonts w:ascii="Verdana" w:eastAsia="Times New Roman" w:hAnsi="Verdana"/>
          <w:sz w:val="22"/>
          <w:szCs w:val="22"/>
        </w:rPr>
        <w:t xml:space="preserve">13 Castle Street, St Helier, JE1 1ES </w:t>
      </w:r>
    </w:p>
    <w:p w14:paraId="7C796A1B" w14:textId="58E88FCF" w:rsidR="00A25B0E" w:rsidRDefault="00A25B0E" w:rsidP="00A25B0E">
      <w:pPr>
        <w:rPr>
          <w:rFonts w:ascii="Verdana" w:eastAsia="Times New Roman" w:hAnsi="Verdana"/>
          <w:sz w:val="22"/>
          <w:szCs w:val="22"/>
        </w:rPr>
      </w:pPr>
    </w:p>
    <w:p w14:paraId="2F1E117A" w14:textId="77777777" w:rsidR="00A25B0E" w:rsidRPr="007D5124" w:rsidRDefault="00A25B0E" w:rsidP="00A25B0E">
      <w:pPr>
        <w:rPr>
          <w:rFonts w:ascii="Arial" w:hAnsi="Arial" w:cs="Arial"/>
        </w:rPr>
      </w:pPr>
      <w:bookmarkStart w:id="0" w:name="_Hlk82183461"/>
      <w:r w:rsidRPr="007D5124">
        <w:rPr>
          <w:rFonts w:ascii="Arial" w:hAnsi="Arial" w:cs="Arial"/>
        </w:rPr>
        <w:t>The total number of Numis shares held in Treasury is 10,671,088 (9.</w:t>
      </w:r>
      <w:r>
        <w:rPr>
          <w:rFonts w:ascii="Arial" w:hAnsi="Arial" w:cs="Arial"/>
        </w:rPr>
        <w:t>33</w:t>
      </w:r>
      <w:r w:rsidRPr="007D5124">
        <w:rPr>
          <w:rFonts w:ascii="Arial" w:hAnsi="Arial" w:cs="Arial"/>
        </w:rPr>
        <w:t>%), the number of ordinary shares i</w:t>
      </w:r>
      <w:r>
        <w:rPr>
          <w:rFonts w:ascii="Arial" w:hAnsi="Arial" w:cs="Arial"/>
        </w:rPr>
        <w:t>s</w:t>
      </w:r>
      <w:r w:rsidRPr="007D5124">
        <w:rPr>
          <w:rFonts w:ascii="Arial" w:hAnsi="Arial" w:cs="Arial"/>
        </w:rPr>
        <w:t xml:space="preserve"> </w:t>
      </w:r>
      <w:r>
        <w:rPr>
          <w:rFonts w:ascii="Arial" w:hAnsi="Arial" w:cs="Arial"/>
        </w:rPr>
        <w:t>125,038,536</w:t>
      </w:r>
      <w:r w:rsidRPr="007D5124">
        <w:rPr>
          <w:rFonts w:ascii="Arial" w:hAnsi="Arial" w:cs="Arial"/>
        </w:rPr>
        <w:t xml:space="preserve"> and the total number of voting rights in the company is 1</w:t>
      </w:r>
      <w:r>
        <w:rPr>
          <w:rFonts w:ascii="Arial" w:hAnsi="Arial" w:cs="Arial"/>
        </w:rPr>
        <w:t>14</w:t>
      </w:r>
      <w:r w:rsidRPr="007D5124">
        <w:rPr>
          <w:rFonts w:ascii="Arial" w:hAnsi="Arial" w:cs="Arial"/>
        </w:rPr>
        <w:t>,</w:t>
      </w:r>
      <w:r>
        <w:rPr>
          <w:rFonts w:ascii="Arial" w:hAnsi="Arial" w:cs="Arial"/>
        </w:rPr>
        <w:t>367</w:t>
      </w:r>
      <w:r w:rsidRPr="007D5124">
        <w:rPr>
          <w:rFonts w:ascii="Arial" w:hAnsi="Arial" w:cs="Arial"/>
        </w:rPr>
        <w:t>,448 which is the number which may be used by the shareholders as the denominator for calculations by which they will determine if they are required to notify their interest in, or a change to their interests in, the Company under the FCA’s Disclosure and Transparency Rules.</w:t>
      </w:r>
    </w:p>
    <w:p w14:paraId="2F914891" w14:textId="77777777" w:rsidR="00A25B0E" w:rsidRPr="007D5124" w:rsidRDefault="00A25B0E" w:rsidP="00A25B0E">
      <w:pPr>
        <w:rPr>
          <w:rFonts w:ascii="Arial" w:hAnsi="Arial" w:cs="Arial"/>
        </w:rPr>
      </w:pPr>
    </w:p>
    <w:p w14:paraId="7399B4F2" w14:textId="77777777" w:rsidR="00A25B0E" w:rsidRPr="007D5124" w:rsidRDefault="00A25B0E" w:rsidP="00A25B0E">
      <w:pPr>
        <w:rPr>
          <w:rFonts w:ascii="Arial" w:hAnsi="Arial" w:cs="Arial"/>
        </w:rPr>
      </w:pPr>
      <w:r w:rsidRPr="007D5124">
        <w:rPr>
          <w:rFonts w:ascii="Arial" w:hAnsi="Arial" w:cs="Arial"/>
        </w:rPr>
        <w:t>These details have been provided in accordance with Article 5(1)(b) of the Market Abuse Regulation (EU) No 596/2014.</w:t>
      </w:r>
    </w:p>
    <w:p w14:paraId="6ABF92AF" w14:textId="77777777" w:rsidR="00A25B0E" w:rsidRPr="007D5124" w:rsidRDefault="00A25B0E" w:rsidP="00A25B0E">
      <w:pPr>
        <w:rPr>
          <w:rFonts w:ascii="Arial" w:hAnsi="Arial" w:cs="Arial"/>
        </w:rPr>
      </w:pPr>
    </w:p>
    <w:p w14:paraId="526B3DA2" w14:textId="77777777" w:rsidR="00A25B0E" w:rsidRPr="007D5124" w:rsidRDefault="00A25B0E" w:rsidP="00A25B0E">
      <w:pPr>
        <w:rPr>
          <w:rFonts w:ascii="Arial" w:hAnsi="Arial" w:cs="Arial"/>
        </w:rPr>
      </w:pPr>
    </w:p>
    <w:p w14:paraId="77284591" w14:textId="77777777" w:rsidR="00A25B0E" w:rsidRPr="007D5124" w:rsidRDefault="00A25B0E" w:rsidP="00A25B0E">
      <w:pPr>
        <w:rPr>
          <w:rFonts w:ascii="Arial" w:hAnsi="Arial" w:cs="Arial"/>
        </w:rPr>
      </w:pPr>
      <w:r>
        <w:rPr>
          <w:rFonts w:ascii="Arial" w:hAnsi="Arial" w:cs="Arial"/>
        </w:rPr>
        <w:t xml:space="preserve">13 September </w:t>
      </w:r>
      <w:r w:rsidRPr="007D5124">
        <w:rPr>
          <w:rFonts w:ascii="Arial" w:hAnsi="Arial" w:cs="Arial"/>
        </w:rPr>
        <w:t xml:space="preserve">2021     </w:t>
      </w:r>
    </w:p>
    <w:p w14:paraId="61CC55EF" w14:textId="2AE2F05D" w:rsidR="00A25B0E" w:rsidRPr="007D5124" w:rsidRDefault="00A25B0E" w:rsidP="00A25B0E">
      <w:pPr>
        <w:rPr>
          <w:rFonts w:ascii="Arial" w:hAnsi="Arial" w:cs="Arial"/>
        </w:rPr>
      </w:pPr>
      <w:r w:rsidRPr="007D5124">
        <w:rPr>
          <w:rFonts w:ascii="Arial" w:hAnsi="Arial" w:cs="Arial"/>
        </w:rPr>
        <w:tab/>
      </w:r>
      <w:r w:rsidRPr="007D5124">
        <w:rPr>
          <w:rFonts w:ascii="Arial" w:hAnsi="Arial" w:cs="Arial"/>
        </w:rPr>
        <w:tab/>
      </w:r>
    </w:p>
    <w:p w14:paraId="770998C6" w14:textId="77777777" w:rsidR="00A25B0E" w:rsidRPr="007D5124" w:rsidRDefault="00A25B0E" w:rsidP="00A25B0E">
      <w:pPr>
        <w:rPr>
          <w:rFonts w:ascii="Arial" w:hAnsi="Arial" w:cs="Arial"/>
        </w:rPr>
      </w:pPr>
      <w:r w:rsidRPr="007D5124">
        <w:rPr>
          <w:rFonts w:ascii="Arial" w:hAnsi="Arial" w:cs="Arial"/>
        </w:rPr>
        <w:t>END</w:t>
      </w:r>
    </w:p>
    <w:p w14:paraId="4636D3CC" w14:textId="77777777" w:rsidR="00A25B0E" w:rsidRPr="007D5124" w:rsidRDefault="00A25B0E" w:rsidP="00A25B0E">
      <w:pPr>
        <w:rPr>
          <w:rFonts w:ascii="Arial" w:hAnsi="Arial" w:cs="Arial"/>
        </w:rPr>
      </w:pPr>
    </w:p>
    <w:p w14:paraId="40681A4B" w14:textId="77777777" w:rsidR="00A25B0E" w:rsidRPr="007D5124" w:rsidRDefault="00A25B0E" w:rsidP="00A25B0E">
      <w:pPr>
        <w:rPr>
          <w:rFonts w:ascii="Arial" w:hAnsi="Arial" w:cs="Arial"/>
          <w:b/>
          <w:bCs/>
        </w:rPr>
      </w:pPr>
      <w:r w:rsidRPr="007D5124">
        <w:rPr>
          <w:rFonts w:ascii="Arial" w:hAnsi="Arial" w:cs="Arial"/>
          <w:b/>
          <w:bCs/>
        </w:rPr>
        <w:t xml:space="preserve">Contacts </w:t>
      </w:r>
    </w:p>
    <w:p w14:paraId="74C57946" w14:textId="77777777" w:rsidR="00A25B0E" w:rsidRPr="007D5124" w:rsidRDefault="00A25B0E" w:rsidP="00A25B0E">
      <w:pPr>
        <w:rPr>
          <w:rFonts w:ascii="Arial" w:hAnsi="Arial" w:cs="Arial"/>
        </w:rPr>
      </w:pPr>
      <w:r w:rsidRPr="007D5124">
        <w:rPr>
          <w:rFonts w:ascii="Arial" w:hAnsi="Arial" w:cs="Arial"/>
        </w:rPr>
        <w:t>Alex Ham and Ross Mitchinson Co-CEOs</w:t>
      </w:r>
      <w:r w:rsidRPr="007D5124">
        <w:rPr>
          <w:rFonts w:ascii="Arial" w:hAnsi="Arial" w:cs="Arial"/>
        </w:rPr>
        <w:tab/>
        <w:t xml:space="preserve"> </w:t>
      </w:r>
      <w:r w:rsidRPr="007D5124">
        <w:rPr>
          <w:rFonts w:ascii="Arial" w:hAnsi="Arial" w:cs="Arial"/>
        </w:rPr>
        <w:tab/>
      </w:r>
      <w:r w:rsidRPr="007D5124">
        <w:rPr>
          <w:rFonts w:ascii="Arial" w:hAnsi="Arial" w:cs="Arial"/>
        </w:rPr>
        <w:tab/>
      </w:r>
      <w:r>
        <w:rPr>
          <w:rFonts w:ascii="Arial" w:hAnsi="Arial" w:cs="Arial"/>
        </w:rPr>
        <w:tab/>
      </w:r>
      <w:r w:rsidRPr="007D5124">
        <w:rPr>
          <w:rFonts w:ascii="Arial" w:hAnsi="Arial" w:cs="Arial"/>
        </w:rPr>
        <w:t>020 7260 1245</w:t>
      </w:r>
    </w:p>
    <w:p w14:paraId="56CA5DF3" w14:textId="77777777" w:rsidR="00A25B0E" w:rsidRPr="007D5124" w:rsidRDefault="00A25B0E" w:rsidP="00A25B0E">
      <w:pPr>
        <w:rPr>
          <w:rFonts w:ascii="Arial" w:hAnsi="Arial" w:cs="Arial"/>
        </w:rPr>
      </w:pPr>
      <w:r w:rsidRPr="007D5124">
        <w:rPr>
          <w:rFonts w:ascii="Arial" w:hAnsi="Arial" w:cs="Arial"/>
        </w:rPr>
        <w:t xml:space="preserve">Andrew Holloway - Chief Financial Officer </w:t>
      </w:r>
      <w:r w:rsidRPr="007D5124">
        <w:rPr>
          <w:rFonts w:ascii="Arial" w:hAnsi="Arial" w:cs="Arial"/>
        </w:rPr>
        <w:tab/>
      </w:r>
      <w:r w:rsidRPr="007D5124">
        <w:rPr>
          <w:rFonts w:ascii="Arial" w:hAnsi="Arial" w:cs="Arial"/>
        </w:rPr>
        <w:tab/>
      </w:r>
      <w:r w:rsidRPr="007D5124">
        <w:rPr>
          <w:rFonts w:ascii="Arial" w:hAnsi="Arial" w:cs="Arial"/>
        </w:rPr>
        <w:tab/>
      </w:r>
      <w:r>
        <w:rPr>
          <w:rFonts w:ascii="Arial" w:hAnsi="Arial" w:cs="Arial"/>
        </w:rPr>
        <w:tab/>
      </w:r>
      <w:r w:rsidRPr="007D5124">
        <w:rPr>
          <w:rFonts w:ascii="Arial" w:hAnsi="Arial" w:cs="Arial"/>
        </w:rPr>
        <w:t>020 7260 1266</w:t>
      </w:r>
    </w:p>
    <w:p w14:paraId="2C83264B" w14:textId="77777777" w:rsidR="00A25B0E" w:rsidRPr="007D5124" w:rsidRDefault="00A25B0E" w:rsidP="00A25B0E">
      <w:pPr>
        <w:rPr>
          <w:rFonts w:ascii="Arial" w:hAnsi="Arial" w:cs="Arial"/>
        </w:rPr>
      </w:pPr>
    </w:p>
    <w:p w14:paraId="3E60DE1E" w14:textId="77777777" w:rsidR="00A25B0E" w:rsidRPr="007D5124" w:rsidRDefault="00A25B0E" w:rsidP="00A25B0E">
      <w:pPr>
        <w:rPr>
          <w:rFonts w:ascii="Arial" w:hAnsi="Arial" w:cs="Arial"/>
          <w:b/>
          <w:bCs/>
        </w:rPr>
      </w:pPr>
      <w:r w:rsidRPr="007D5124">
        <w:rPr>
          <w:rFonts w:ascii="Arial" w:hAnsi="Arial" w:cs="Arial"/>
          <w:b/>
          <w:bCs/>
        </w:rPr>
        <w:t>Brunswick:</w:t>
      </w:r>
    </w:p>
    <w:p w14:paraId="2535FAB1" w14:textId="77777777" w:rsidR="00A25B0E" w:rsidRPr="007D5124" w:rsidRDefault="00A25B0E" w:rsidP="00A25B0E">
      <w:pPr>
        <w:rPr>
          <w:rFonts w:ascii="Arial" w:hAnsi="Arial" w:cs="Arial"/>
        </w:rPr>
      </w:pPr>
      <w:r w:rsidRPr="007D5124">
        <w:rPr>
          <w:rFonts w:ascii="Arial" w:hAnsi="Arial" w:cs="Arial"/>
        </w:rPr>
        <w:t xml:space="preserve">Nick Cosgrove  </w:t>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t>020 7404 5959</w:t>
      </w:r>
    </w:p>
    <w:p w14:paraId="22DF3151" w14:textId="77777777" w:rsidR="00A25B0E" w:rsidRPr="007D5124" w:rsidRDefault="00A25B0E" w:rsidP="00A25B0E">
      <w:pPr>
        <w:rPr>
          <w:rFonts w:ascii="Arial" w:hAnsi="Arial" w:cs="Arial"/>
        </w:rPr>
      </w:pPr>
      <w:r w:rsidRPr="007D5124">
        <w:rPr>
          <w:rFonts w:ascii="Arial" w:hAnsi="Arial" w:cs="Arial"/>
        </w:rPr>
        <w:t xml:space="preserve">Simone Selzer </w:t>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t>020 7404 5959</w:t>
      </w:r>
    </w:p>
    <w:p w14:paraId="6773C22C" w14:textId="77777777" w:rsidR="00A25B0E" w:rsidRPr="007D5124" w:rsidRDefault="00A25B0E" w:rsidP="00A25B0E">
      <w:pPr>
        <w:rPr>
          <w:rFonts w:ascii="Arial" w:hAnsi="Arial" w:cs="Arial"/>
        </w:rPr>
      </w:pPr>
    </w:p>
    <w:p w14:paraId="5EECF257" w14:textId="77777777" w:rsidR="00A25B0E" w:rsidRPr="007D5124" w:rsidRDefault="00A25B0E" w:rsidP="00A25B0E">
      <w:pPr>
        <w:rPr>
          <w:rFonts w:ascii="Arial" w:hAnsi="Arial" w:cs="Arial"/>
          <w:b/>
          <w:bCs/>
        </w:rPr>
      </w:pPr>
      <w:r w:rsidRPr="007D5124">
        <w:rPr>
          <w:rFonts w:ascii="Arial" w:hAnsi="Arial" w:cs="Arial"/>
          <w:b/>
          <w:bCs/>
        </w:rPr>
        <w:t xml:space="preserve">Grant Thornton UK LLP (Nominated Adviser):         </w:t>
      </w:r>
    </w:p>
    <w:p w14:paraId="4319E413" w14:textId="77777777" w:rsidR="00A25B0E" w:rsidRPr="007D5124" w:rsidRDefault="00A25B0E" w:rsidP="00A25B0E">
      <w:pPr>
        <w:rPr>
          <w:rFonts w:ascii="Arial" w:hAnsi="Arial" w:cs="Arial"/>
        </w:rPr>
      </w:pPr>
      <w:r w:rsidRPr="007D5124">
        <w:rPr>
          <w:rFonts w:ascii="Arial" w:hAnsi="Arial" w:cs="Arial"/>
        </w:rPr>
        <w:t>Philip Secrett</w:t>
      </w:r>
      <w:r w:rsidRPr="007D5124">
        <w:rPr>
          <w:rFonts w:ascii="Arial" w:hAnsi="Arial" w:cs="Arial"/>
        </w:rPr>
        <w:tab/>
      </w:r>
      <w:r w:rsidRPr="007D5124">
        <w:rPr>
          <w:rFonts w:ascii="Arial" w:hAnsi="Arial" w:cs="Arial"/>
        </w:rPr>
        <w:tab/>
      </w:r>
      <w:r w:rsidRPr="007D5124">
        <w:rPr>
          <w:rFonts w:ascii="Arial" w:hAnsi="Arial" w:cs="Arial"/>
        </w:rPr>
        <w:tab/>
        <w:t xml:space="preserve">                                     </w:t>
      </w:r>
      <w:r>
        <w:rPr>
          <w:rFonts w:ascii="Arial" w:hAnsi="Arial" w:cs="Arial"/>
        </w:rPr>
        <w:tab/>
      </w:r>
      <w:r>
        <w:rPr>
          <w:rFonts w:ascii="Arial" w:hAnsi="Arial" w:cs="Arial"/>
        </w:rPr>
        <w:tab/>
      </w:r>
      <w:r w:rsidRPr="007D5124">
        <w:rPr>
          <w:rFonts w:ascii="Arial" w:hAnsi="Arial" w:cs="Arial"/>
        </w:rPr>
        <w:t xml:space="preserve"> 020 7728 2578 </w:t>
      </w:r>
    </w:p>
    <w:p w14:paraId="6CE1D7BB" w14:textId="534F7907" w:rsidR="00A25B0E" w:rsidRPr="00A25B0E" w:rsidRDefault="00A25B0E" w:rsidP="00A25B0E">
      <w:pPr>
        <w:rPr>
          <w:rFonts w:ascii="Verdana" w:eastAsia="Times New Roman" w:hAnsi="Verdana"/>
          <w:sz w:val="22"/>
          <w:szCs w:val="22"/>
        </w:rPr>
      </w:pPr>
      <w:r w:rsidRPr="007D5124">
        <w:rPr>
          <w:rFonts w:ascii="Arial" w:hAnsi="Arial" w:cs="Arial"/>
        </w:rPr>
        <w:t xml:space="preserve">Harrison J Clarke                                                            </w:t>
      </w:r>
      <w:r>
        <w:rPr>
          <w:rFonts w:ascii="Arial" w:hAnsi="Arial" w:cs="Arial"/>
        </w:rPr>
        <w:tab/>
      </w:r>
      <w:r>
        <w:rPr>
          <w:rFonts w:ascii="Arial" w:hAnsi="Arial" w:cs="Arial"/>
        </w:rPr>
        <w:tab/>
        <w:t xml:space="preserve"> </w:t>
      </w:r>
      <w:r w:rsidRPr="007D5124">
        <w:rPr>
          <w:rFonts w:ascii="Arial" w:hAnsi="Arial" w:cs="Arial"/>
        </w:rPr>
        <w:t>020 7184 4384</w:t>
      </w:r>
      <w:bookmarkEnd w:id="0"/>
    </w:p>
    <w:sectPr w:rsidR="00A25B0E" w:rsidRPr="00A25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D2"/>
    <w:rsid w:val="004C5E65"/>
    <w:rsid w:val="00620E70"/>
    <w:rsid w:val="00A25B0E"/>
    <w:rsid w:val="00C24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50E59"/>
  <w15:chartTrackingRefBased/>
  <w15:docId w15:val="{2BCDFF4F-E68B-40BC-81AB-6ED61515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993554">
      <w:bodyDiv w:val="1"/>
      <w:marLeft w:val="450"/>
      <w:marRight w:val="450"/>
      <w:marTop w:val="0"/>
      <w:marBottom w:val="0"/>
      <w:divBdr>
        <w:top w:val="none" w:sz="0" w:space="0" w:color="auto"/>
        <w:left w:val="none" w:sz="0" w:space="0" w:color="auto"/>
        <w:bottom w:val="none" w:sz="0" w:space="0" w:color="auto"/>
        <w:right w:val="none" w:sz="0" w:space="0" w:color="auto"/>
      </w:divBdr>
      <w:divsChild>
        <w:div w:id="1693416954">
          <w:marLeft w:val="0"/>
          <w:marRight w:val="0"/>
          <w:marTop w:val="150"/>
          <w:marBottom w:val="150"/>
          <w:divBdr>
            <w:top w:val="none" w:sz="0" w:space="0" w:color="auto"/>
            <w:left w:val="none" w:sz="0" w:space="0" w:color="auto"/>
            <w:bottom w:val="none" w:sz="0" w:space="0" w:color="auto"/>
            <w:right w:val="none" w:sz="0" w:space="0" w:color="auto"/>
          </w:divBdr>
        </w:div>
        <w:div w:id="534269691">
          <w:marLeft w:val="0"/>
          <w:marRight w:val="0"/>
          <w:marTop w:val="0"/>
          <w:marBottom w:val="0"/>
          <w:divBdr>
            <w:top w:val="none" w:sz="0" w:space="0" w:color="auto"/>
            <w:left w:val="none" w:sz="0" w:space="0" w:color="auto"/>
            <w:bottom w:val="none" w:sz="0" w:space="0" w:color="auto"/>
            <w:right w:val="none" w:sz="0" w:space="0" w:color="auto"/>
          </w:divBdr>
          <w:divsChild>
            <w:div w:id="136460505">
              <w:marLeft w:val="150"/>
              <w:marRight w:val="0"/>
              <w:marTop w:val="0"/>
              <w:marBottom w:val="0"/>
              <w:divBdr>
                <w:top w:val="none" w:sz="0" w:space="0" w:color="auto"/>
                <w:left w:val="none" w:sz="0" w:space="0" w:color="auto"/>
                <w:bottom w:val="none" w:sz="0" w:space="0" w:color="auto"/>
                <w:right w:val="none" w:sz="0" w:space="0" w:color="auto"/>
              </w:divBdr>
            </w:div>
            <w:div w:id="46732163">
              <w:marLeft w:val="195"/>
              <w:marRight w:val="0"/>
              <w:marTop w:val="75"/>
              <w:marBottom w:val="150"/>
              <w:divBdr>
                <w:top w:val="single" w:sz="6" w:space="0" w:color="666666"/>
                <w:left w:val="single" w:sz="6" w:space="0" w:color="666666"/>
                <w:bottom w:val="single" w:sz="6" w:space="0" w:color="666666"/>
                <w:right w:val="single" w:sz="6" w:space="0" w:color="666666"/>
              </w:divBdr>
            </w:div>
            <w:div w:id="482352034">
              <w:marLeft w:val="150"/>
              <w:marRight w:val="0"/>
              <w:marTop w:val="0"/>
              <w:marBottom w:val="0"/>
              <w:divBdr>
                <w:top w:val="none" w:sz="0" w:space="0" w:color="auto"/>
                <w:left w:val="none" w:sz="0" w:space="0" w:color="auto"/>
                <w:bottom w:val="none" w:sz="0" w:space="0" w:color="auto"/>
                <w:right w:val="none" w:sz="0" w:space="0" w:color="auto"/>
              </w:divBdr>
            </w:div>
            <w:div w:id="380400937">
              <w:marLeft w:val="195"/>
              <w:marRight w:val="0"/>
              <w:marTop w:val="75"/>
              <w:marBottom w:val="150"/>
              <w:divBdr>
                <w:top w:val="single" w:sz="6" w:space="0" w:color="666666"/>
                <w:left w:val="single" w:sz="6" w:space="0" w:color="666666"/>
                <w:bottom w:val="single" w:sz="6" w:space="0" w:color="666666"/>
                <w:right w:val="single" w:sz="6" w:space="0" w:color="666666"/>
              </w:divBdr>
            </w:div>
            <w:div w:id="1217281009">
              <w:marLeft w:val="150"/>
              <w:marRight w:val="0"/>
              <w:marTop w:val="0"/>
              <w:marBottom w:val="0"/>
              <w:divBdr>
                <w:top w:val="none" w:sz="0" w:space="0" w:color="auto"/>
                <w:left w:val="none" w:sz="0" w:space="0" w:color="auto"/>
                <w:bottom w:val="none" w:sz="0" w:space="0" w:color="auto"/>
                <w:right w:val="none" w:sz="0" w:space="0" w:color="auto"/>
              </w:divBdr>
            </w:div>
            <w:div w:id="925653536">
              <w:marLeft w:val="195"/>
              <w:marRight w:val="0"/>
              <w:marTop w:val="75"/>
              <w:marBottom w:val="150"/>
              <w:divBdr>
                <w:top w:val="single" w:sz="6" w:space="0" w:color="666666"/>
                <w:left w:val="single" w:sz="6" w:space="0" w:color="666666"/>
                <w:bottom w:val="single" w:sz="6" w:space="0" w:color="666666"/>
                <w:right w:val="single" w:sz="6" w:space="0" w:color="666666"/>
              </w:divBdr>
            </w:div>
          </w:divsChild>
        </w:div>
        <w:div w:id="49574357">
          <w:marLeft w:val="0"/>
          <w:marRight w:val="0"/>
          <w:marTop w:val="150"/>
          <w:marBottom w:val="150"/>
          <w:divBdr>
            <w:top w:val="none" w:sz="0" w:space="0" w:color="auto"/>
            <w:left w:val="none" w:sz="0" w:space="0" w:color="auto"/>
            <w:bottom w:val="none" w:sz="0" w:space="0" w:color="auto"/>
            <w:right w:val="none" w:sz="0" w:space="0" w:color="auto"/>
          </w:divBdr>
        </w:div>
        <w:div w:id="1433210180">
          <w:marLeft w:val="0"/>
          <w:marRight w:val="0"/>
          <w:marTop w:val="0"/>
          <w:marBottom w:val="0"/>
          <w:divBdr>
            <w:top w:val="none" w:sz="0" w:space="0" w:color="auto"/>
            <w:left w:val="none" w:sz="0" w:space="0" w:color="auto"/>
            <w:bottom w:val="none" w:sz="0" w:space="0" w:color="auto"/>
            <w:right w:val="none" w:sz="0" w:space="0" w:color="auto"/>
          </w:divBdr>
          <w:divsChild>
            <w:div w:id="722413019">
              <w:marLeft w:val="195"/>
              <w:marRight w:val="0"/>
              <w:marTop w:val="75"/>
              <w:marBottom w:val="150"/>
              <w:divBdr>
                <w:top w:val="single" w:sz="6" w:space="0" w:color="666666"/>
                <w:left w:val="single" w:sz="6" w:space="0" w:color="666666"/>
                <w:bottom w:val="single" w:sz="6" w:space="0" w:color="666666"/>
                <w:right w:val="single" w:sz="6" w:space="0" w:color="666666"/>
              </w:divBdr>
            </w:div>
          </w:divsChild>
        </w:div>
        <w:div w:id="2076471613">
          <w:marLeft w:val="0"/>
          <w:marRight w:val="0"/>
          <w:marTop w:val="150"/>
          <w:marBottom w:val="150"/>
          <w:divBdr>
            <w:top w:val="none" w:sz="0" w:space="0" w:color="auto"/>
            <w:left w:val="none" w:sz="0" w:space="0" w:color="auto"/>
            <w:bottom w:val="none" w:sz="0" w:space="0" w:color="auto"/>
            <w:right w:val="none" w:sz="0" w:space="0" w:color="auto"/>
          </w:divBdr>
        </w:div>
        <w:div w:id="279798121">
          <w:marLeft w:val="0"/>
          <w:marRight w:val="0"/>
          <w:marTop w:val="0"/>
          <w:marBottom w:val="0"/>
          <w:divBdr>
            <w:top w:val="none" w:sz="0" w:space="0" w:color="auto"/>
            <w:left w:val="none" w:sz="0" w:space="0" w:color="auto"/>
            <w:bottom w:val="none" w:sz="0" w:space="0" w:color="auto"/>
            <w:right w:val="none" w:sz="0" w:space="0" w:color="auto"/>
          </w:divBdr>
          <w:divsChild>
            <w:div w:id="1609653141">
              <w:marLeft w:val="150"/>
              <w:marRight w:val="0"/>
              <w:marTop w:val="0"/>
              <w:marBottom w:val="0"/>
              <w:divBdr>
                <w:top w:val="none" w:sz="0" w:space="0" w:color="auto"/>
                <w:left w:val="none" w:sz="0" w:space="0" w:color="auto"/>
                <w:bottom w:val="none" w:sz="0" w:space="0" w:color="auto"/>
                <w:right w:val="none" w:sz="0" w:space="0" w:color="auto"/>
              </w:divBdr>
            </w:div>
            <w:div w:id="240993225">
              <w:marLeft w:val="195"/>
              <w:marRight w:val="0"/>
              <w:marTop w:val="75"/>
              <w:marBottom w:val="150"/>
              <w:divBdr>
                <w:top w:val="single" w:sz="6" w:space="0" w:color="666666"/>
                <w:left w:val="single" w:sz="6" w:space="0" w:color="666666"/>
                <w:bottom w:val="single" w:sz="6" w:space="0" w:color="666666"/>
                <w:right w:val="single" w:sz="6" w:space="0" w:color="666666"/>
              </w:divBdr>
            </w:div>
            <w:div w:id="39863091">
              <w:marLeft w:val="150"/>
              <w:marRight w:val="0"/>
              <w:marTop w:val="0"/>
              <w:marBottom w:val="0"/>
              <w:divBdr>
                <w:top w:val="none" w:sz="0" w:space="0" w:color="auto"/>
                <w:left w:val="none" w:sz="0" w:space="0" w:color="auto"/>
                <w:bottom w:val="none" w:sz="0" w:space="0" w:color="auto"/>
                <w:right w:val="none" w:sz="0" w:space="0" w:color="auto"/>
              </w:divBdr>
            </w:div>
            <w:div w:id="652297108">
              <w:marLeft w:val="195"/>
              <w:marRight w:val="0"/>
              <w:marTop w:val="75"/>
              <w:marBottom w:val="150"/>
              <w:divBdr>
                <w:top w:val="single" w:sz="6" w:space="0" w:color="666666"/>
                <w:left w:val="single" w:sz="6" w:space="0" w:color="666666"/>
                <w:bottom w:val="single" w:sz="6" w:space="0" w:color="666666"/>
                <w:right w:val="single" w:sz="6" w:space="0" w:color="666666"/>
              </w:divBdr>
            </w:div>
            <w:div w:id="813137405">
              <w:marLeft w:val="150"/>
              <w:marRight w:val="0"/>
              <w:marTop w:val="0"/>
              <w:marBottom w:val="0"/>
              <w:divBdr>
                <w:top w:val="none" w:sz="0" w:space="0" w:color="auto"/>
                <w:left w:val="none" w:sz="0" w:space="0" w:color="auto"/>
                <w:bottom w:val="none" w:sz="0" w:space="0" w:color="auto"/>
                <w:right w:val="none" w:sz="0" w:space="0" w:color="auto"/>
              </w:divBdr>
            </w:div>
            <w:div w:id="234241789">
              <w:marLeft w:val="195"/>
              <w:marRight w:val="0"/>
              <w:marTop w:val="75"/>
              <w:marBottom w:val="150"/>
              <w:divBdr>
                <w:top w:val="single" w:sz="6" w:space="0" w:color="666666"/>
                <w:left w:val="single" w:sz="6" w:space="0" w:color="666666"/>
                <w:bottom w:val="single" w:sz="6" w:space="0" w:color="666666"/>
                <w:right w:val="single" w:sz="6" w:space="0" w:color="666666"/>
              </w:divBdr>
            </w:div>
          </w:divsChild>
        </w:div>
        <w:div w:id="775632783">
          <w:marLeft w:val="0"/>
          <w:marRight w:val="0"/>
          <w:marTop w:val="150"/>
          <w:marBottom w:val="150"/>
          <w:divBdr>
            <w:top w:val="none" w:sz="0" w:space="0" w:color="auto"/>
            <w:left w:val="none" w:sz="0" w:space="0" w:color="auto"/>
            <w:bottom w:val="none" w:sz="0" w:space="0" w:color="auto"/>
            <w:right w:val="none" w:sz="0" w:space="0" w:color="auto"/>
          </w:divBdr>
        </w:div>
        <w:div w:id="1590236041">
          <w:marLeft w:val="0"/>
          <w:marRight w:val="0"/>
          <w:marTop w:val="0"/>
          <w:marBottom w:val="0"/>
          <w:divBdr>
            <w:top w:val="none" w:sz="0" w:space="0" w:color="auto"/>
            <w:left w:val="none" w:sz="0" w:space="0" w:color="auto"/>
            <w:bottom w:val="none" w:sz="0" w:space="0" w:color="auto"/>
            <w:right w:val="none" w:sz="0" w:space="0" w:color="auto"/>
          </w:divBdr>
          <w:divsChild>
            <w:div w:id="1018972948">
              <w:marLeft w:val="150"/>
              <w:marRight w:val="0"/>
              <w:marTop w:val="0"/>
              <w:marBottom w:val="0"/>
              <w:divBdr>
                <w:top w:val="none" w:sz="0" w:space="0" w:color="auto"/>
                <w:left w:val="none" w:sz="0" w:space="0" w:color="auto"/>
                <w:bottom w:val="none" w:sz="0" w:space="0" w:color="auto"/>
                <w:right w:val="none" w:sz="0" w:space="0" w:color="auto"/>
              </w:divBdr>
              <w:divsChild>
                <w:div w:id="1925528426">
                  <w:marLeft w:val="30"/>
                  <w:marRight w:val="0"/>
                  <w:marTop w:val="0"/>
                  <w:marBottom w:val="0"/>
                  <w:divBdr>
                    <w:top w:val="none" w:sz="0" w:space="0" w:color="auto"/>
                    <w:left w:val="none" w:sz="0" w:space="0" w:color="auto"/>
                    <w:bottom w:val="none" w:sz="0" w:space="0" w:color="auto"/>
                    <w:right w:val="none" w:sz="0" w:space="0" w:color="auto"/>
                  </w:divBdr>
                </w:div>
                <w:div w:id="1761944055">
                  <w:marLeft w:val="30"/>
                  <w:marRight w:val="0"/>
                  <w:marTop w:val="75"/>
                  <w:marBottom w:val="150"/>
                  <w:divBdr>
                    <w:top w:val="single" w:sz="6" w:space="0" w:color="666666"/>
                    <w:left w:val="single" w:sz="6" w:space="0" w:color="666666"/>
                    <w:bottom w:val="single" w:sz="6" w:space="0" w:color="666666"/>
                    <w:right w:val="single" w:sz="6" w:space="0" w:color="666666"/>
                  </w:divBdr>
                </w:div>
                <w:div w:id="196162427">
                  <w:marLeft w:val="30"/>
                  <w:marRight w:val="0"/>
                  <w:marTop w:val="0"/>
                  <w:marBottom w:val="0"/>
                  <w:divBdr>
                    <w:top w:val="none" w:sz="0" w:space="0" w:color="auto"/>
                    <w:left w:val="none" w:sz="0" w:space="0" w:color="auto"/>
                    <w:bottom w:val="none" w:sz="0" w:space="0" w:color="auto"/>
                    <w:right w:val="none" w:sz="0" w:space="0" w:color="auto"/>
                  </w:divBdr>
                </w:div>
                <w:div w:id="40710567">
                  <w:marLeft w:val="30"/>
                  <w:marRight w:val="0"/>
                  <w:marTop w:val="75"/>
                  <w:marBottom w:val="150"/>
                  <w:divBdr>
                    <w:top w:val="single" w:sz="6" w:space="0" w:color="666666"/>
                    <w:left w:val="single" w:sz="6" w:space="0" w:color="666666"/>
                    <w:bottom w:val="single" w:sz="6" w:space="0" w:color="666666"/>
                    <w:right w:val="single" w:sz="6" w:space="0" w:color="666666"/>
                  </w:divBdr>
                </w:div>
                <w:div w:id="1772966772">
                  <w:marLeft w:val="30"/>
                  <w:marRight w:val="0"/>
                  <w:marTop w:val="0"/>
                  <w:marBottom w:val="0"/>
                  <w:divBdr>
                    <w:top w:val="none" w:sz="0" w:space="0" w:color="auto"/>
                    <w:left w:val="none" w:sz="0" w:space="0" w:color="auto"/>
                    <w:bottom w:val="none" w:sz="0" w:space="0" w:color="auto"/>
                    <w:right w:val="none" w:sz="0" w:space="0" w:color="auto"/>
                  </w:divBdr>
                </w:div>
                <w:div w:id="753938584">
                  <w:marLeft w:val="30"/>
                  <w:marRight w:val="0"/>
                  <w:marTop w:val="75"/>
                  <w:marBottom w:val="150"/>
                  <w:divBdr>
                    <w:top w:val="single" w:sz="6" w:space="0" w:color="666666"/>
                    <w:left w:val="single" w:sz="6" w:space="0" w:color="666666"/>
                    <w:bottom w:val="single" w:sz="6" w:space="0" w:color="666666"/>
                    <w:right w:val="single" w:sz="6" w:space="0" w:color="666666"/>
                  </w:divBdr>
                </w:div>
              </w:divsChild>
            </w:div>
          </w:divsChild>
        </w:div>
        <w:div w:id="1848207989">
          <w:marLeft w:val="0"/>
          <w:marRight w:val="0"/>
          <w:marTop w:val="150"/>
          <w:marBottom w:val="150"/>
          <w:divBdr>
            <w:top w:val="none" w:sz="0" w:space="0" w:color="auto"/>
            <w:left w:val="none" w:sz="0" w:space="0" w:color="auto"/>
            <w:bottom w:val="none" w:sz="0" w:space="0" w:color="auto"/>
            <w:right w:val="none" w:sz="0" w:space="0" w:color="auto"/>
          </w:divBdr>
        </w:div>
        <w:div w:id="725377081">
          <w:marLeft w:val="195"/>
          <w:marRight w:val="0"/>
          <w:marTop w:val="75"/>
          <w:marBottom w:val="150"/>
          <w:divBdr>
            <w:top w:val="single" w:sz="6" w:space="0" w:color="666666"/>
            <w:left w:val="single" w:sz="6" w:space="0" w:color="666666"/>
            <w:bottom w:val="single" w:sz="6" w:space="0" w:color="666666"/>
            <w:right w:val="single" w:sz="6" w:space="0" w:color="666666"/>
          </w:divBdr>
        </w:div>
        <w:div w:id="63913590">
          <w:marLeft w:val="0"/>
          <w:marRight w:val="0"/>
          <w:marTop w:val="150"/>
          <w:marBottom w:val="150"/>
          <w:divBdr>
            <w:top w:val="none" w:sz="0" w:space="0" w:color="auto"/>
            <w:left w:val="none" w:sz="0" w:space="0" w:color="auto"/>
            <w:bottom w:val="none" w:sz="0" w:space="0" w:color="auto"/>
            <w:right w:val="none" w:sz="0" w:space="0" w:color="auto"/>
          </w:divBdr>
        </w:div>
        <w:div w:id="1379401958">
          <w:marLeft w:val="195"/>
          <w:marRight w:val="0"/>
          <w:marTop w:val="75"/>
          <w:marBottom w:val="150"/>
          <w:divBdr>
            <w:top w:val="single" w:sz="6" w:space="0" w:color="666666"/>
            <w:left w:val="single" w:sz="6" w:space="0" w:color="666666"/>
            <w:bottom w:val="single" w:sz="6" w:space="0" w:color="666666"/>
            <w:right w:val="single" w:sz="6" w:space="0" w:color="666666"/>
          </w:divBdr>
        </w:div>
        <w:div w:id="154147547">
          <w:marLeft w:val="0"/>
          <w:marRight w:val="0"/>
          <w:marTop w:val="150"/>
          <w:marBottom w:val="150"/>
          <w:divBdr>
            <w:top w:val="none" w:sz="0" w:space="0" w:color="auto"/>
            <w:left w:val="none" w:sz="0" w:space="0" w:color="auto"/>
            <w:bottom w:val="none" w:sz="0" w:space="0" w:color="auto"/>
            <w:right w:val="none" w:sz="0" w:space="0" w:color="auto"/>
          </w:divBdr>
        </w:div>
        <w:div w:id="1017460901">
          <w:marLeft w:val="0"/>
          <w:marRight w:val="0"/>
          <w:marTop w:val="150"/>
          <w:marBottom w:val="150"/>
          <w:divBdr>
            <w:top w:val="none" w:sz="0" w:space="0" w:color="auto"/>
            <w:left w:val="none" w:sz="0" w:space="0" w:color="auto"/>
            <w:bottom w:val="none" w:sz="0" w:space="0" w:color="auto"/>
            <w:right w:val="none" w:sz="0" w:space="0" w:color="auto"/>
          </w:divBdr>
        </w:div>
        <w:div w:id="562374416">
          <w:marLeft w:val="0"/>
          <w:marRight w:val="0"/>
          <w:marTop w:val="150"/>
          <w:marBottom w:val="150"/>
          <w:divBdr>
            <w:top w:val="none" w:sz="0" w:space="0" w:color="auto"/>
            <w:left w:val="none" w:sz="0" w:space="0" w:color="auto"/>
            <w:bottom w:val="none" w:sz="0" w:space="0" w:color="auto"/>
            <w:right w:val="none" w:sz="0" w:space="0" w:color="auto"/>
          </w:divBdr>
        </w:div>
        <w:div w:id="1111169948">
          <w:marLeft w:val="0"/>
          <w:marRight w:val="0"/>
          <w:marTop w:val="0"/>
          <w:marBottom w:val="0"/>
          <w:divBdr>
            <w:top w:val="none" w:sz="0" w:space="0" w:color="auto"/>
            <w:left w:val="none" w:sz="0" w:space="0" w:color="auto"/>
            <w:bottom w:val="none" w:sz="0" w:space="0" w:color="auto"/>
            <w:right w:val="none" w:sz="0" w:space="0" w:color="auto"/>
          </w:divBdr>
        </w:div>
        <w:div w:id="770397856">
          <w:marLeft w:val="0"/>
          <w:marRight w:val="0"/>
          <w:marTop w:val="150"/>
          <w:marBottom w:val="150"/>
          <w:divBdr>
            <w:top w:val="none" w:sz="0" w:space="0" w:color="auto"/>
            <w:left w:val="none" w:sz="0" w:space="0" w:color="auto"/>
            <w:bottom w:val="none" w:sz="0" w:space="0" w:color="auto"/>
            <w:right w:val="none" w:sz="0" w:space="0" w:color="auto"/>
          </w:divBdr>
        </w:div>
        <w:div w:id="1353341232">
          <w:marLeft w:val="0"/>
          <w:marRight w:val="0"/>
          <w:marTop w:val="0"/>
          <w:marBottom w:val="0"/>
          <w:divBdr>
            <w:top w:val="none" w:sz="0" w:space="0" w:color="auto"/>
            <w:left w:val="none" w:sz="0" w:space="0" w:color="auto"/>
            <w:bottom w:val="none" w:sz="0" w:space="0" w:color="auto"/>
            <w:right w:val="none" w:sz="0" w:space="0" w:color="auto"/>
          </w:divBdr>
        </w:div>
        <w:div w:id="520315771">
          <w:marLeft w:val="0"/>
          <w:marRight w:val="0"/>
          <w:marTop w:val="150"/>
          <w:marBottom w:val="150"/>
          <w:divBdr>
            <w:top w:val="none" w:sz="0" w:space="0" w:color="auto"/>
            <w:left w:val="none" w:sz="0" w:space="0" w:color="auto"/>
            <w:bottom w:val="none" w:sz="0" w:space="0" w:color="auto"/>
            <w:right w:val="none" w:sz="0" w:space="0" w:color="auto"/>
          </w:divBdr>
        </w:div>
        <w:div w:id="1464225229">
          <w:marLeft w:val="0"/>
          <w:marRight w:val="0"/>
          <w:marTop w:val="0"/>
          <w:marBottom w:val="0"/>
          <w:divBdr>
            <w:top w:val="none" w:sz="0" w:space="0" w:color="auto"/>
            <w:left w:val="none" w:sz="0" w:space="0" w:color="auto"/>
            <w:bottom w:val="none" w:sz="0" w:space="0" w:color="auto"/>
            <w:right w:val="none" w:sz="0" w:space="0" w:color="auto"/>
          </w:divBdr>
        </w:div>
        <w:div w:id="1651980802">
          <w:marLeft w:val="0"/>
          <w:marRight w:val="0"/>
          <w:marTop w:val="150"/>
          <w:marBottom w:val="150"/>
          <w:divBdr>
            <w:top w:val="none" w:sz="0" w:space="0" w:color="auto"/>
            <w:left w:val="none" w:sz="0" w:space="0" w:color="auto"/>
            <w:bottom w:val="none" w:sz="0" w:space="0" w:color="auto"/>
            <w:right w:val="none" w:sz="0" w:space="0" w:color="auto"/>
          </w:divBdr>
        </w:div>
        <w:div w:id="2075156804">
          <w:marLeft w:val="30"/>
          <w:marRight w:val="0"/>
          <w:marTop w:val="75"/>
          <w:marBottom w:val="150"/>
          <w:divBdr>
            <w:top w:val="single" w:sz="6" w:space="0" w:color="666666"/>
            <w:left w:val="single" w:sz="6" w:space="0" w:color="666666"/>
            <w:bottom w:val="single" w:sz="6" w:space="0" w:color="666666"/>
            <w:right w:val="single" w:sz="6" w:space="0" w:color="666666"/>
          </w:divBdr>
        </w:div>
        <w:div w:id="1303996871">
          <w:marLeft w:val="0"/>
          <w:marRight w:val="0"/>
          <w:marTop w:val="0"/>
          <w:marBottom w:val="0"/>
          <w:divBdr>
            <w:top w:val="none" w:sz="0" w:space="0" w:color="auto"/>
            <w:left w:val="none" w:sz="0" w:space="0" w:color="auto"/>
            <w:bottom w:val="none" w:sz="0" w:space="0" w:color="auto"/>
            <w:right w:val="none" w:sz="0" w:space="0" w:color="auto"/>
          </w:divBdr>
        </w:div>
        <w:div w:id="196283283">
          <w:marLeft w:val="0"/>
          <w:marRight w:val="0"/>
          <w:marTop w:val="150"/>
          <w:marBottom w:val="150"/>
          <w:divBdr>
            <w:top w:val="none" w:sz="0" w:space="0" w:color="auto"/>
            <w:left w:val="none" w:sz="0" w:space="0" w:color="auto"/>
            <w:bottom w:val="none" w:sz="0" w:space="0" w:color="auto"/>
            <w:right w:val="none" w:sz="0" w:space="0" w:color="auto"/>
          </w:divBdr>
        </w:div>
        <w:div w:id="1433013572">
          <w:marLeft w:val="0"/>
          <w:marRight w:val="0"/>
          <w:marTop w:val="0"/>
          <w:marBottom w:val="0"/>
          <w:divBdr>
            <w:top w:val="none" w:sz="0" w:space="0" w:color="auto"/>
            <w:left w:val="none" w:sz="0" w:space="0" w:color="auto"/>
            <w:bottom w:val="none" w:sz="0" w:space="0" w:color="auto"/>
            <w:right w:val="none" w:sz="0" w:space="0" w:color="auto"/>
          </w:divBdr>
          <w:divsChild>
            <w:div w:id="341706665">
              <w:marLeft w:val="150"/>
              <w:marRight w:val="0"/>
              <w:marTop w:val="0"/>
              <w:marBottom w:val="0"/>
              <w:divBdr>
                <w:top w:val="none" w:sz="0" w:space="0" w:color="auto"/>
                <w:left w:val="none" w:sz="0" w:space="0" w:color="auto"/>
                <w:bottom w:val="none" w:sz="0" w:space="0" w:color="auto"/>
                <w:right w:val="none" w:sz="0" w:space="0" w:color="auto"/>
              </w:divBdr>
            </w:div>
            <w:div w:id="1469008069">
              <w:marLeft w:val="195"/>
              <w:marRight w:val="0"/>
              <w:marTop w:val="75"/>
              <w:marBottom w:val="150"/>
              <w:divBdr>
                <w:top w:val="single" w:sz="6" w:space="0" w:color="666666"/>
                <w:left w:val="single" w:sz="6" w:space="0" w:color="666666"/>
                <w:bottom w:val="single" w:sz="6" w:space="0" w:color="666666"/>
                <w:right w:val="single" w:sz="6" w:space="0" w:color="666666"/>
              </w:divBdr>
            </w:div>
            <w:div w:id="1197625131">
              <w:marLeft w:val="150"/>
              <w:marRight w:val="0"/>
              <w:marTop w:val="0"/>
              <w:marBottom w:val="0"/>
              <w:divBdr>
                <w:top w:val="none" w:sz="0" w:space="0" w:color="auto"/>
                <w:left w:val="none" w:sz="0" w:space="0" w:color="auto"/>
                <w:bottom w:val="none" w:sz="0" w:space="0" w:color="auto"/>
                <w:right w:val="none" w:sz="0" w:space="0" w:color="auto"/>
              </w:divBdr>
            </w:div>
            <w:div w:id="1190295391">
              <w:marLeft w:val="195"/>
              <w:marRight w:val="0"/>
              <w:marTop w:val="75"/>
              <w:marBottom w:val="150"/>
              <w:divBdr>
                <w:top w:val="single" w:sz="6" w:space="0" w:color="666666"/>
                <w:left w:val="single" w:sz="6" w:space="0" w:color="666666"/>
                <w:bottom w:val="single" w:sz="6" w:space="0" w:color="666666"/>
                <w:right w:val="single" w:sz="6" w:space="0" w:color="666666"/>
              </w:divBdr>
            </w:div>
            <w:div w:id="569924269">
              <w:marLeft w:val="150"/>
              <w:marRight w:val="0"/>
              <w:marTop w:val="0"/>
              <w:marBottom w:val="0"/>
              <w:divBdr>
                <w:top w:val="none" w:sz="0" w:space="0" w:color="auto"/>
                <w:left w:val="none" w:sz="0" w:space="0" w:color="auto"/>
                <w:bottom w:val="none" w:sz="0" w:space="0" w:color="auto"/>
                <w:right w:val="none" w:sz="0" w:space="0" w:color="auto"/>
              </w:divBdr>
            </w:div>
            <w:div w:id="1250582397">
              <w:marLeft w:val="195"/>
              <w:marRight w:val="0"/>
              <w:marTop w:val="75"/>
              <w:marBottom w:val="150"/>
              <w:divBdr>
                <w:top w:val="single" w:sz="6" w:space="0" w:color="666666"/>
                <w:left w:val="single" w:sz="6" w:space="0" w:color="666666"/>
                <w:bottom w:val="single" w:sz="6" w:space="0" w:color="666666"/>
                <w:right w:val="single" w:sz="6" w:space="0" w:color="666666"/>
              </w:divBdr>
            </w:div>
          </w:divsChild>
        </w:div>
        <w:div w:id="2077628107">
          <w:marLeft w:val="0"/>
          <w:marRight w:val="0"/>
          <w:marTop w:val="150"/>
          <w:marBottom w:val="150"/>
          <w:divBdr>
            <w:top w:val="none" w:sz="0" w:space="0" w:color="auto"/>
            <w:left w:val="none" w:sz="0" w:space="0" w:color="auto"/>
            <w:bottom w:val="none" w:sz="0" w:space="0" w:color="auto"/>
            <w:right w:val="none" w:sz="0" w:space="0" w:color="auto"/>
          </w:divBdr>
        </w:div>
        <w:div w:id="1765032310">
          <w:marLeft w:val="195"/>
          <w:marRight w:val="0"/>
          <w:marTop w:val="75"/>
          <w:marBottom w:val="150"/>
          <w:divBdr>
            <w:top w:val="single" w:sz="6" w:space="0" w:color="666666"/>
            <w:left w:val="single" w:sz="6" w:space="0" w:color="666666"/>
            <w:bottom w:val="single" w:sz="6" w:space="0" w:color="666666"/>
            <w:right w:val="single" w:sz="6" w:space="0" w:color="666666"/>
          </w:divBdr>
        </w:div>
        <w:div w:id="1785146785">
          <w:marLeft w:val="0"/>
          <w:marRight w:val="0"/>
          <w:marTop w:val="150"/>
          <w:marBottom w:val="150"/>
          <w:divBdr>
            <w:top w:val="none" w:sz="0" w:space="0" w:color="auto"/>
            <w:left w:val="none" w:sz="0" w:space="0" w:color="auto"/>
            <w:bottom w:val="none" w:sz="0" w:space="0" w:color="auto"/>
            <w:right w:val="none" w:sz="0" w:space="0" w:color="auto"/>
          </w:divBdr>
        </w:div>
        <w:div w:id="205028724">
          <w:marLeft w:val="195"/>
          <w:marRight w:val="0"/>
          <w:marTop w:val="75"/>
          <w:marBottom w:val="150"/>
          <w:divBdr>
            <w:top w:val="single" w:sz="6" w:space="0" w:color="666666"/>
            <w:left w:val="single" w:sz="6" w:space="0" w:color="666666"/>
            <w:bottom w:val="single" w:sz="6" w:space="0" w:color="666666"/>
            <w:right w:val="single" w:sz="6" w:space="0" w:color="666666"/>
          </w:divBdr>
        </w:div>
        <w:div w:id="2004355959">
          <w:marLeft w:val="0"/>
          <w:marRight w:val="0"/>
          <w:marTop w:val="150"/>
          <w:marBottom w:val="150"/>
          <w:divBdr>
            <w:top w:val="none" w:sz="0" w:space="0" w:color="auto"/>
            <w:left w:val="none" w:sz="0" w:space="0" w:color="auto"/>
            <w:bottom w:val="none" w:sz="0" w:space="0" w:color="auto"/>
            <w:right w:val="none" w:sz="0" w:space="0" w:color="auto"/>
          </w:divBdr>
        </w:div>
        <w:div w:id="1663926116">
          <w:marLeft w:val="195"/>
          <w:marRight w:val="0"/>
          <w:marTop w:val="75"/>
          <w:marBottom w:val="150"/>
          <w:divBdr>
            <w:top w:val="single" w:sz="6" w:space="0" w:color="666666"/>
            <w:left w:val="single" w:sz="6" w:space="0" w:color="666666"/>
            <w:bottom w:val="single" w:sz="6" w:space="0" w:color="666666"/>
            <w:right w:val="single" w:sz="6" w:space="0" w:color="666666"/>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624</Words>
  <Characters>3676</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Pollins</dc:creator>
  <cp:keywords/>
  <dc:description/>
  <cp:lastModifiedBy>Andrew Pollins</cp:lastModifiedBy>
  <cp:revision>4</cp:revision>
  <dcterms:created xsi:type="dcterms:W3CDTF">2021-09-12T10:54:00Z</dcterms:created>
  <dcterms:modified xsi:type="dcterms:W3CDTF">2021-09-13T10:47:00Z</dcterms:modified>
</cp:coreProperties>
</file>